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9"/>
        <w:gridCol w:w="5522"/>
      </w:tblGrid>
      <w:tr w:rsidR="001B6C0F" w:rsidRPr="001B6C0F" w:rsidTr="002166E4">
        <w:tc>
          <w:tcPr>
            <w:tcW w:w="4259" w:type="dxa"/>
          </w:tcPr>
          <w:p w:rsidR="001B6C0F" w:rsidRPr="001B6C0F" w:rsidRDefault="001B6C0F" w:rsidP="001B6C0F">
            <w:pPr>
              <w:pageBreakBefore/>
              <w:spacing w:line="240" w:lineRule="exact"/>
              <w:jc w:val="right"/>
              <w:rPr>
                <w:rFonts w:ascii="Times New Roman" w:eastAsia="Calibri" w:hAnsi="Times New Roman" w:cs="Times New Roman"/>
                <w:sz w:val="18"/>
              </w:rPr>
            </w:pPr>
            <w:r w:rsidRPr="001B6C0F">
              <w:rPr>
                <w:rFonts w:ascii="Times New Roman" w:eastAsia="Times New Roman" w:hAnsi="Times New Roman" w:cs="Times New Roman"/>
                <w:sz w:val="18"/>
                <w:szCs w:val="18"/>
                <w:lang w:eastAsia="ru-RU"/>
              </w:rPr>
              <w:br w:type="page"/>
            </w:r>
          </w:p>
        </w:tc>
        <w:tc>
          <w:tcPr>
            <w:tcW w:w="5522" w:type="dxa"/>
          </w:tcPr>
          <w:p w:rsidR="001B6C0F" w:rsidRPr="001B6C0F" w:rsidRDefault="001B6C0F" w:rsidP="001B6C0F">
            <w:pPr>
              <w:pageBreakBefore/>
              <w:spacing w:line="280" w:lineRule="exact"/>
              <w:ind w:left="312"/>
              <w:jc w:val="both"/>
              <w:rPr>
                <w:rFonts w:ascii="Times New Roman" w:eastAsia="Calibri" w:hAnsi="Times New Roman" w:cs="Times New Roman"/>
                <w:sz w:val="30"/>
                <w:szCs w:val="30"/>
              </w:rPr>
            </w:pPr>
            <w:r w:rsidRPr="001B6C0F">
              <w:rPr>
                <w:rFonts w:ascii="Times New Roman" w:eastAsia="Calibri" w:hAnsi="Times New Roman" w:cs="Times New Roman"/>
                <w:sz w:val="30"/>
                <w:szCs w:val="30"/>
              </w:rPr>
              <w:t>Приложение 7</w:t>
            </w:r>
          </w:p>
          <w:p w:rsidR="001B6C0F" w:rsidRPr="001B6C0F" w:rsidRDefault="001B6C0F" w:rsidP="001B6C0F">
            <w:pPr>
              <w:pageBreakBefore/>
              <w:spacing w:line="280" w:lineRule="exact"/>
              <w:ind w:left="312"/>
              <w:jc w:val="both"/>
              <w:rPr>
                <w:rFonts w:ascii="Times New Roman" w:eastAsia="Calibri" w:hAnsi="Times New Roman" w:cs="Times New Roman"/>
                <w:sz w:val="30"/>
                <w:szCs w:val="30"/>
              </w:rPr>
            </w:pPr>
            <w:r w:rsidRPr="001B6C0F">
              <w:rPr>
                <w:rFonts w:ascii="Times New Roman" w:eastAsia="Calibri" w:hAnsi="Times New Roman" w:cs="Times New Roman"/>
                <w:sz w:val="30"/>
                <w:szCs w:val="30"/>
              </w:rPr>
              <w:t>к Регламенту административной процедуры, осуществляемой в отношении субъектов хозяйствования, по подпункту 10.2.1 «Получение специального разрешения (лицензии) на осуществление образовательной деятельности»</w:t>
            </w:r>
          </w:p>
        </w:tc>
      </w:tr>
    </w:tbl>
    <w:p w:rsidR="001B6C0F" w:rsidRPr="001B6C0F" w:rsidRDefault="001B6C0F" w:rsidP="001B6C0F">
      <w:pPr>
        <w:spacing w:after="0" w:line="280" w:lineRule="exact"/>
        <w:ind w:right="-1"/>
        <w:jc w:val="right"/>
        <w:rPr>
          <w:rFonts w:ascii="Times New Roman" w:eastAsia="Calibri" w:hAnsi="Times New Roman" w:cs="Times New Roman"/>
          <w:sz w:val="30"/>
          <w:szCs w:val="30"/>
          <w:lang w:eastAsia="ru-RU"/>
        </w:rPr>
      </w:pPr>
    </w:p>
    <w:p w:rsidR="001B6C0F" w:rsidRPr="001B6C0F" w:rsidRDefault="001B6C0F" w:rsidP="001B6C0F">
      <w:pPr>
        <w:spacing w:after="0" w:line="280" w:lineRule="exact"/>
        <w:ind w:right="-1"/>
        <w:jc w:val="right"/>
        <w:rPr>
          <w:rFonts w:ascii="Times New Roman" w:eastAsia="Calibri" w:hAnsi="Times New Roman" w:cs="Times New Roman"/>
          <w:sz w:val="30"/>
          <w:szCs w:val="30"/>
          <w:lang w:eastAsia="ru-RU"/>
        </w:rPr>
      </w:pPr>
    </w:p>
    <w:p w:rsidR="001B6C0F" w:rsidRPr="001B6C0F" w:rsidRDefault="001B6C0F" w:rsidP="001B6C0F">
      <w:pPr>
        <w:spacing w:after="0" w:line="280" w:lineRule="exact"/>
        <w:ind w:right="-1"/>
        <w:jc w:val="right"/>
        <w:rPr>
          <w:rFonts w:ascii="Times New Roman" w:eastAsia="Times New Roman" w:hAnsi="Times New Roman" w:cs="Times New Roman"/>
          <w:sz w:val="6"/>
          <w:szCs w:val="6"/>
          <w:lang w:eastAsia="ru-RU"/>
        </w:rPr>
      </w:pPr>
      <w:r w:rsidRPr="001B6C0F">
        <w:rPr>
          <w:rFonts w:ascii="Times New Roman" w:eastAsia="Calibri" w:hAnsi="Times New Roman" w:cs="Times New Roman"/>
          <w:sz w:val="30"/>
          <w:szCs w:val="30"/>
          <w:lang w:eastAsia="ru-RU"/>
        </w:rPr>
        <w:t xml:space="preserve">Форма </w:t>
      </w:r>
    </w:p>
    <w:p w:rsidR="001B6C0F" w:rsidRPr="001B6C0F" w:rsidRDefault="001B6C0F" w:rsidP="001B6C0F">
      <w:pPr>
        <w:spacing w:after="0" w:line="280" w:lineRule="exact"/>
        <w:ind w:firstLine="709"/>
        <w:jc w:val="center"/>
        <w:rPr>
          <w:rFonts w:ascii="Times New Roman" w:eastAsia="Times New Roman" w:hAnsi="Times New Roman" w:cs="Times New Roman"/>
          <w:sz w:val="30"/>
          <w:szCs w:val="3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760"/>
      </w:tblGrid>
      <w:tr w:rsidR="001B6C0F" w:rsidRPr="001B6C0F" w:rsidTr="002166E4">
        <w:tc>
          <w:tcPr>
            <w:tcW w:w="4814" w:type="dxa"/>
          </w:tcPr>
          <w:p w:rsidR="001B6C0F" w:rsidRPr="001B6C0F" w:rsidRDefault="001B6C0F" w:rsidP="001B6C0F">
            <w:pPr>
              <w:spacing w:line="280" w:lineRule="exact"/>
              <w:jc w:val="both"/>
              <w:rPr>
                <w:rFonts w:ascii="Times New Roman" w:eastAsia="Times New Roman" w:hAnsi="Times New Roman" w:cs="Times New Roman"/>
                <w:sz w:val="30"/>
                <w:szCs w:val="30"/>
                <w:lang w:eastAsia="ru-RU"/>
              </w:rPr>
            </w:pPr>
            <w:r w:rsidRPr="001B6C0F">
              <w:rPr>
                <w:rFonts w:ascii="Times New Roman" w:eastAsia="Times New Roman" w:hAnsi="Times New Roman" w:cs="Times New Roman"/>
                <w:sz w:val="30"/>
                <w:szCs w:val="30"/>
                <w:lang w:eastAsia="ru-RU"/>
              </w:rPr>
              <w:t>СВЕДЕНИЯ</w:t>
            </w:r>
          </w:p>
          <w:p w:rsidR="001B6C0F" w:rsidRPr="001B6C0F" w:rsidRDefault="001B6C0F" w:rsidP="001B6C0F">
            <w:pPr>
              <w:spacing w:line="280" w:lineRule="exact"/>
              <w:jc w:val="both"/>
              <w:rPr>
                <w:rFonts w:ascii="Times New Roman" w:eastAsia="Times New Roman" w:hAnsi="Times New Roman" w:cs="Times New Roman"/>
                <w:sz w:val="30"/>
                <w:szCs w:val="30"/>
                <w:lang w:eastAsia="ru-RU"/>
              </w:rPr>
            </w:pPr>
            <w:r w:rsidRPr="001B6C0F">
              <w:rPr>
                <w:rFonts w:ascii="Times New Roman" w:eastAsia="Times New Roman" w:hAnsi="Times New Roman" w:cs="Times New Roman"/>
                <w:sz w:val="30"/>
                <w:szCs w:val="30"/>
                <w:lang w:eastAsia="ru-RU"/>
              </w:rPr>
              <w:t>о наличии специальных условий для получения образования лицами с особенностями психофизического развития</w:t>
            </w:r>
          </w:p>
          <w:p w:rsidR="001B6C0F" w:rsidRPr="001B6C0F" w:rsidRDefault="001B6C0F" w:rsidP="001B6C0F">
            <w:pPr>
              <w:keepNext/>
              <w:spacing w:line="280" w:lineRule="exact"/>
              <w:jc w:val="both"/>
              <w:outlineLvl w:val="1"/>
              <w:rPr>
                <w:rFonts w:ascii="Times New Roman" w:eastAsia="Calibri" w:hAnsi="Times New Roman" w:cs="Times New Roman"/>
                <w:iCs/>
                <w:sz w:val="30"/>
                <w:szCs w:val="30"/>
              </w:rPr>
            </w:pPr>
            <w:r w:rsidRPr="001B6C0F">
              <w:rPr>
                <w:rFonts w:ascii="Times New Roman" w:eastAsia="Calibri" w:hAnsi="Times New Roman" w:cs="Times New Roman"/>
                <w:iCs/>
                <w:sz w:val="30"/>
                <w:szCs w:val="30"/>
              </w:rPr>
              <w:t>_____________________________</w:t>
            </w:r>
          </w:p>
          <w:p w:rsidR="001B6C0F" w:rsidRPr="001B6C0F" w:rsidRDefault="001B6C0F" w:rsidP="001B6C0F">
            <w:pPr>
              <w:spacing w:line="280" w:lineRule="exact"/>
              <w:jc w:val="center"/>
              <w:rPr>
                <w:rFonts w:ascii="Times New Roman" w:eastAsia="Times New Roman" w:hAnsi="Times New Roman" w:cs="Times New Roman"/>
                <w:sz w:val="30"/>
                <w:szCs w:val="30"/>
                <w:lang w:eastAsia="ru-RU"/>
              </w:rPr>
            </w:pPr>
            <w:r w:rsidRPr="001B6C0F">
              <w:rPr>
                <w:rFonts w:ascii="Times New Roman" w:eastAsia="Calibri" w:hAnsi="Times New Roman" w:cs="Times New Roman"/>
                <w:iCs/>
                <w:sz w:val="18"/>
                <w:szCs w:val="18"/>
              </w:rPr>
              <w:t>(полное наименование соискателя лицензии)</w:t>
            </w:r>
          </w:p>
        </w:tc>
        <w:tc>
          <w:tcPr>
            <w:tcW w:w="4814" w:type="dxa"/>
          </w:tcPr>
          <w:p w:rsidR="001B6C0F" w:rsidRPr="001B6C0F" w:rsidRDefault="001B6C0F" w:rsidP="001B6C0F">
            <w:pPr>
              <w:spacing w:line="256" w:lineRule="auto"/>
              <w:jc w:val="center"/>
              <w:rPr>
                <w:rFonts w:ascii="Times New Roman" w:eastAsia="Times New Roman" w:hAnsi="Times New Roman" w:cs="Times New Roman"/>
                <w:sz w:val="30"/>
                <w:szCs w:val="30"/>
                <w:lang w:eastAsia="ru-RU"/>
              </w:rPr>
            </w:pPr>
          </w:p>
        </w:tc>
      </w:tr>
    </w:tbl>
    <w:p w:rsidR="001B6C0F" w:rsidRPr="001B6C0F" w:rsidRDefault="001B6C0F" w:rsidP="001B6C0F">
      <w:pPr>
        <w:spacing w:after="0" w:line="240" w:lineRule="auto"/>
        <w:jc w:val="center"/>
        <w:rPr>
          <w:rFonts w:ascii="Times New Roman" w:eastAsia="Times New Roman" w:hAnsi="Times New Roman" w:cs="Times New Roman"/>
          <w:sz w:val="20"/>
          <w:szCs w:val="20"/>
          <w:lang w:eastAsia="ru-RU"/>
        </w:rPr>
      </w:pPr>
    </w:p>
    <w:tbl>
      <w:tblPr>
        <w:tblStyle w:val="a3"/>
        <w:tblW w:w="9781" w:type="dxa"/>
        <w:tblInd w:w="-34" w:type="dxa"/>
        <w:tblLayout w:type="fixed"/>
        <w:tblLook w:val="04A0" w:firstRow="1" w:lastRow="0" w:firstColumn="1" w:lastColumn="0" w:noHBand="0" w:noVBand="1"/>
      </w:tblPr>
      <w:tblGrid>
        <w:gridCol w:w="7797"/>
        <w:gridCol w:w="1984"/>
      </w:tblGrid>
      <w:tr w:rsidR="001B6C0F" w:rsidRPr="001B6C0F" w:rsidTr="002166E4">
        <w:trPr>
          <w:cantSplit/>
          <w:trHeight w:val="771"/>
        </w:trPr>
        <w:tc>
          <w:tcPr>
            <w:tcW w:w="7797" w:type="dxa"/>
            <w:tcBorders>
              <w:top w:val="single" w:sz="4" w:space="0" w:color="auto"/>
              <w:left w:val="single" w:sz="4" w:space="0" w:color="auto"/>
              <w:bottom w:val="single" w:sz="4" w:space="0" w:color="auto"/>
              <w:right w:val="single" w:sz="4" w:space="0" w:color="auto"/>
            </w:tcBorders>
            <w:vAlign w:val="center"/>
            <w:hideMark/>
          </w:tcPr>
          <w:p w:rsidR="001B6C0F" w:rsidRPr="001B6C0F" w:rsidRDefault="001B6C0F" w:rsidP="001B6C0F">
            <w:pPr>
              <w:jc w:val="center"/>
              <w:rPr>
                <w:rFonts w:ascii="Times New Roman" w:eastAsia="Calibri" w:hAnsi="Times New Roman" w:cs="Times New Roman"/>
                <w:sz w:val="26"/>
                <w:szCs w:val="26"/>
              </w:rPr>
            </w:pPr>
            <w:r w:rsidRPr="001B6C0F">
              <w:rPr>
                <w:rFonts w:ascii="Times New Roman" w:eastAsia="Calibri" w:hAnsi="Times New Roman" w:cs="Times New Roman"/>
                <w:sz w:val="26"/>
                <w:szCs w:val="26"/>
              </w:rPr>
              <w:t xml:space="preserve">Наименование оборудования, мебели, инвентаря и средств обучения в соответствии с перечнем, определяемым Министерством образования Республики Беларусь* </w:t>
            </w:r>
          </w:p>
        </w:tc>
        <w:tc>
          <w:tcPr>
            <w:tcW w:w="1984" w:type="dxa"/>
            <w:tcBorders>
              <w:top w:val="single" w:sz="4" w:space="0" w:color="auto"/>
              <w:left w:val="single" w:sz="4" w:space="0" w:color="auto"/>
              <w:bottom w:val="single" w:sz="4" w:space="0" w:color="auto"/>
              <w:right w:val="single" w:sz="4" w:space="0" w:color="auto"/>
            </w:tcBorders>
            <w:hideMark/>
          </w:tcPr>
          <w:p w:rsidR="001B6C0F" w:rsidRPr="001B6C0F" w:rsidRDefault="001B6C0F" w:rsidP="001B6C0F">
            <w:pPr>
              <w:jc w:val="center"/>
              <w:rPr>
                <w:rFonts w:ascii="Times New Roman" w:eastAsia="Calibri" w:hAnsi="Times New Roman" w:cs="Times New Roman"/>
                <w:sz w:val="26"/>
                <w:szCs w:val="26"/>
              </w:rPr>
            </w:pPr>
            <w:r w:rsidRPr="001B6C0F">
              <w:rPr>
                <w:rFonts w:ascii="Times New Roman" w:eastAsia="Calibri" w:hAnsi="Times New Roman" w:cs="Times New Roman"/>
                <w:sz w:val="26"/>
                <w:szCs w:val="26"/>
              </w:rPr>
              <w:t>Количество</w:t>
            </w: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hideMark/>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а) образовательная программа специального образования на уровне дошкольного образования</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hideMark/>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 xml:space="preserve">б) образовательная программа специального образования на уровне дошкольного образования для лиц с интеллектуальной недостаточностью </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в) для лиц с интеллектуальной недостаточностью</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hideMark/>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 xml:space="preserve">г) для </w:t>
            </w:r>
            <w:proofErr w:type="gramStart"/>
            <w:r w:rsidRPr="001B6C0F">
              <w:rPr>
                <w:rFonts w:ascii="Times New Roman" w:eastAsia="Calibri" w:hAnsi="Times New Roman" w:cs="Times New Roman"/>
                <w:sz w:val="26"/>
                <w:szCs w:val="26"/>
              </w:rPr>
              <w:t>обучающихся</w:t>
            </w:r>
            <w:proofErr w:type="gramEnd"/>
            <w:r w:rsidRPr="001B6C0F">
              <w:rPr>
                <w:rFonts w:ascii="Times New Roman" w:eastAsia="Calibri" w:hAnsi="Times New Roman" w:cs="Times New Roman"/>
                <w:sz w:val="26"/>
                <w:szCs w:val="26"/>
              </w:rPr>
              <w:t xml:space="preserve"> с тяжелыми нарушениями речи</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hideMark/>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 xml:space="preserve">д) для </w:t>
            </w:r>
            <w:proofErr w:type="gramStart"/>
            <w:r w:rsidRPr="001B6C0F">
              <w:rPr>
                <w:rFonts w:ascii="Times New Roman" w:eastAsia="Calibri" w:hAnsi="Times New Roman" w:cs="Times New Roman"/>
                <w:sz w:val="26"/>
                <w:szCs w:val="26"/>
              </w:rPr>
              <w:t>обучающихся</w:t>
            </w:r>
            <w:proofErr w:type="gramEnd"/>
            <w:r w:rsidRPr="001B6C0F">
              <w:rPr>
                <w:rFonts w:ascii="Times New Roman" w:eastAsia="Calibri" w:hAnsi="Times New Roman" w:cs="Times New Roman"/>
                <w:sz w:val="26"/>
                <w:szCs w:val="26"/>
              </w:rPr>
              <w:t xml:space="preserve"> с нарушением слуха</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hideMark/>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 xml:space="preserve">е) для </w:t>
            </w:r>
            <w:proofErr w:type="gramStart"/>
            <w:r w:rsidRPr="001B6C0F">
              <w:rPr>
                <w:rFonts w:ascii="Times New Roman" w:eastAsia="Calibri" w:hAnsi="Times New Roman" w:cs="Times New Roman"/>
                <w:sz w:val="26"/>
                <w:szCs w:val="26"/>
              </w:rPr>
              <w:t>обучающихся</w:t>
            </w:r>
            <w:proofErr w:type="gramEnd"/>
            <w:r w:rsidRPr="001B6C0F">
              <w:rPr>
                <w:rFonts w:ascii="Times New Roman" w:eastAsia="Calibri" w:hAnsi="Times New Roman" w:cs="Times New Roman"/>
                <w:sz w:val="26"/>
                <w:szCs w:val="26"/>
              </w:rPr>
              <w:t xml:space="preserve"> с нарушениями зрения</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 xml:space="preserve">ж) для </w:t>
            </w:r>
            <w:proofErr w:type="gramStart"/>
            <w:r w:rsidRPr="001B6C0F">
              <w:rPr>
                <w:rFonts w:ascii="Times New Roman" w:eastAsia="Calibri" w:hAnsi="Times New Roman" w:cs="Times New Roman"/>
                <w:sz w:val="26"/>
                <w:szCs w:val="26"/>
              </w:rPr>
              <w:t>обучающихся</w:t>
            </w:r>
            <w:proofErr w:type="gramEnd"/>
            <w:r w:rsidRPr="001B6C0F">
              <w:rPr>
                <w:rFonts w:ascii="Times New Roman" w:eastAsia="Calibri" w:hAnsi="Times New Roman" w:cs="Times New Roman"/>
                <w:sz w:val="26"/>
                <w:szCs w:val="26"/>
              </w:rPr>
              <w:t xml:space="preserve"> с трудностями в обучении</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hideMark/>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з) для обучающихся с нарушениями функций опорно-двигательного аппарата</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t xml:space="preserve">и) для </w:t>
            </w:r>
            <w:proofErr w:type="gramStart"/>
            <w:r w:rsidRPr="001B6C0F">
              <w:rPr>
                <w:rFonts w:ascii="Times New Roman" w:eastAsia="Calibri" w:hAnsi="Times New Roman" w:cs="Times New Roman"/>
                <w:sz w:val="26"/>
                <w:szCs w:val="26"/>
              </w:rPr>
              <w:t>обучающихся</w:t>
            </w:r>
            <w:proofErr w:type="gramEnd"/>
            <w:r w:rsidRPr="001B6C0F">
              <w:rPr>
                <w:rFonts w:ascii="Times New Roman" w:eastAsia="Calibri" w:hAnsi="Times New Roman" w:cs="Times New Roman"/>
                <w:sz w:val="26"/>
                <w:szCs w:val="26"/>
              </w:rPr>
              <w:t xml:space="preserve"> с тяжелыми, множественными нарушениями в физическом и (или) психическом развитии</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jc w:val="both"/>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r w:rsidR="001B6C0F" w:rsidRPr="001B6C0F" w:rsidTr="002166E4">
        <w:trPr>
          <w:trHeight w:val="395"/>
        </w:trPr>
        <w:tc>
          <w:tcPr>
            <w:tcW w:w="9781" w:type="dxa"/>
            <w:gridSpan w:val="2"/>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r w:rsidRPr="001B6C0F">
              <w:rPr>
                <w:rFonts w:ascii="Times New Roman" w:eastAsia="Calibri" w:hAnsi="Times New Roman" w:cs="Times New Roman"/>
                <w:sz w:val="26"/>
                <w:szCs w:val="26"/>
              </w:rPr>
              <w:lastRenderedPageBreak/>
              <w:t xml:space="preserve">к) для </w:t>
            </w:r>
            <w:proofErr w:type="gramStart"/>
            <w:r w:rsidRPr="001B6C0F">
              <w:rPr>
                <w:rFonts w:ascii="Times New Roman" w:eastAsia="Calibri" w:hAnsi="Times New Roman" w:cs="Times New Roman"/>
                <w:sz w:val="26"/>
                <w:szCs w:val="26"/>
              </w:rPr>
              <w:t>обучающихся</w:t>
            </w:r>
            <w:proofErr w:type="gramEnd"/>
            <w:r w:rsidRPr="001B6C0F">
              <w:rPr>
                <w:rFonts w:ascii="Times New Roman" w:eastAsia="Calibri" w:hAnsi="Times New Roman" w:cs="Times New Roman"/>
                <w:sz w:val="26"/>
                <w:szCs w:val="26"/>
              </w:rPr>
              <w:t xml:space="preserve"> с расстройствами аутистического спектра</w:t>
            </w:r>
          </w:p>
        </w:tc>
      </w:tr>
      <w:tr w:rsidR="001B6C0F" w:rsidRPr="001B6C0F" w:rsidTr="002166E4">
        <w:trPr>
          <w:trHeight w:val="395"/>
        </w:trPr>
        <w:tc>
          <w:tcPr>
            <w:tcW w:w="7797"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1B6C0F" w:rsidRPr="001B6C0F" w:rsidRDefault="001B6C0F" w:rsidP="001B6C0F">
            <w:pPr>
              <w:rPr>
                <w:rFonts w:ascii="Times New Roman" w:eastAsia="Calibri" w:hAnsi="Times New Roman" w:cs="Times New Roman"/>
                <w:sz w:val="26"/>
                <w:szCs w:val="26"/>
              </w:rPr>
            </w:pPr>
          </w:p>
        </w:tc>
      </w:tr>
    </w:tbl>
    <w:p w:rsidR="001B6C0F" w:rsidRPr="001B6C0F" w:rsidRDefault="001B6C0F" w:rsidP="001B6C0F">
      <w:pPr>
        <w:spacing w:after="0"/>
        <w:rPr>
          <w:rFonts w:ascii="Times New Roman" w:eastAsia="Calibri" w:hAnsi="Times New Roman" w:cs="Times New Roman"/>
          <w:sz w:val="2"/>
          <w:szCs w:val="2"/>
        </w:rPr>
      </w:pPr>
    </w:p>
    <w:p w:rsidR="001B6C0F" w:rsidRPr="001B6C0F" w:rsidRDefault="001B6C0F" w:rsidP="001B6C0F">
      <w:pPr>
        <w:spacing w:after="0" w:line="280" w:lineRule="exact"/>
        <w:ind w:right="-262"/>
        <w:jc w:val="both"/>
        <w:rPr>
          <w:rFonts w:ascii="Times New Roman" w:eastAsia="Calibri" w:hAnsi="Times New Roman" w:cs="Times New Roman"/>
          <w:sz w:val="30"/>
          <w:szCs w:val="30"/>
        </w:rPr>
      </w:pPr>
    </w:p>
    <w:p w:rsidR="001B6C0F" w:rsidRPr="001B6C0F" w:rsidRDefault="001B6C0F" w:rsidP="001B6C0F">
      <w:pPr>
        <w:spacing w:after="0" w:line="280" w:lineRule="exact"/>
        <w:ind w:right="-262"/>
        <w:jc w:val="both"/>
        <w:rPr>
          <w:rFonts w:ascii="Times New Roman" w:eastAsia="Calibri" w:hAnsi="Times New Roman" w:cs="Times New Roman"/>
          <w:sz w:val="26"/>
          <w:szCs w:val="26"/>
        </w:rPr>
      </w:pPr>
      <w:r w:rsidRPr="001B6C0F">
        <w:rPr>
          <w:rFonts w:ascii="Times New Roman" w:eastAsia="Calibri" w:hAnsi="Times New Roman" w:cs="Times New Roman"/>
          <w:sz w:val="30"/>
          <w:szCs w:val="30"/>
        </w:rPr>
        <w:t xml:space="preserve">Руководитель </w:t>
      </w:r>
      <w:r w:rsidRPr="001B6C0F">
        <w:rPr>
          <w:rFonts w:ascii="Times New Roman" w:eastAsia="Calibri" w:hAnsi="Times New Roman" w:cs="Times New Roman"/>
          <w:sz w:val="26"/>
          <w:szCs w:val="26"/>
        </w:rPr>
        <w:t>__________________ _______________ ___________________</w:t>
      </w:r>
    </w:p>
    <w:p w:rsidR="001B6C0F" w:rsidRPr="001B6C0F" w:rsidRDefault="001B6C0F" w:rsidP="001B6C0F">
      <w:pPr>
        <w:spacing w:after="0" w:line="280" w:lineRule="exact"/>
        <w:ind w:right="-262"/>
        <w:jc w:val="both"/>
        <w:rPr>
          <w:rFonts w:ascii="Times New Roman" w:eastAsia="Calibri" w:hAnsi="Times New Roman" w:cs="Times New Roman"/>
          <w:sz w:val="20"/>
          <w:szCs w:val="20"/>
        </w:rPr>
      </w:pPr>
      <w:r w:rsidRPr="001B6C0F">
        <w:rPr>
          <w:rFonts w:ascii="Times New Roman" w:eastAsia="Calibri" w:hAnsi="Times New Roman" w:cs="Times New Roman"/>
          <w:sz w:val="26"/>
          <w:szCs w:val="26"/>
        </w:rPr>
        <w:t xml:space="preserve">                                </w:t>
      </w:r>
      <w:r w:rsidRPr="001B6C0F">
        <w:rPr>
          <w:rFonts w:ascii="Times New Roman" w:eastAsia="Calibri" w:hAnsi="Times New Roman" w:cs="Times New Roman"/>
          <w:sz w:val="20"/>
          <w:szCs w:val="20"/>
        </w:rPr>
        <w:t>(должность служащего)                 (подпись)             (инициалы, фамилия)</w:t>
      </w:r>
    </w:p>
    <w:p w:rsidR="001B6C0F" w:rsidRPr="001B6C0F" w:rsidRDefault="001B6C0F" w:rsidP="001B6C0F">
      <w:pPr>
        <w:spacing w:after="0" w:line="280" w:lineRule="exact"/>
        <w:ind w:left="-360" w:right="-262" w:firstLine="360"/>
        <w:jc w:val="both"/>
        <w:rPr>
          <w:rFonts w:ascii="Times New Roman" w:eastAsia="Calibri" w:hAnsi="Times New Roman" w:cs="Times New Roman"/>
          <w:sz w:val="20"/>
          <w:szCs w:val="20"/>
        </w:rPr>
      </w:pPr>
      <w:r w:rsidRPr="001B6C0F">
        <w:rPr>
          <w:rFonts w:ascii="Times New Roman" w:eastAsia="Calibri" w:hAnsi="Times New Roman" w:cs="Times New Roman"/>
          <w:sz w:val="20"/>
          <w:szCs w:val="20"/>
        </w:rPr>
        <w:t>__________________                                                                   М.П.**</w:t>
      </w:r>
    </w:p>
    <w:p w:rsidR="001B6C0F" w:rsidRPr="001B6C0F" w:rsidRDefault="001B6C0F" w:rsidP="001B6C0F">
      <w:pPr>
        <w:spacing w:after="0" w:line="280" w:lineRule="exact"/>
        <w:ind w:left="-360" w:right="-262" w:firstLine="360"/>
        <w:jc w:val="both"/>
        <w:rPr>
          <w:rFonts w:ascii="Times New Roman" w:eastAsia="Calibri" w:hAnsi="Times New Roman" w:cs="Times New Roman"/>
          <w:sz w:val="20"/>
          <w:szCs w:val="20"/>
        </w:rPr>
      </w:pPr>
      <w:r w:rsidRPr="001B6C0F">
        <w:rPr>
          <w:rFonts w:ascii="Times New Roman" w:eastAsia="Calibri" w:hAnsi="Times New Roman" w:cs="Times New Roman"/>
          <w:sz w:val="20"/>
          <w:szCs w:val="20"/>
        </w:rPr>
        <w:t xml:space="preserve">            (дата)</w:t>
      </w:r>
    </w:p>
    <w:p w:rsidR="001B6C0F" w:rsidRPr="001B6C0F" w:rsidRDefault="001B6C0F" w:rsidP="001B6C0F">
      <w:pPr>
        <w:spacing w:after="0" w:line="280" w:lineRule="exact"/>
        <w:ind w:left="-360" w:right="-262" w:firstLine="360"/>
        <w:jc w:val="both"/>
        <w:rPr>
          <w:rFonts w:ascii="Times New Roman" w:eastAsia="Calibri" w:hAnsi="Times New Roman" w:cs="Times New Roman"/>
          <w:sz w:val="20"/>
          <w:szCs w:val="20"/>
        </w:rPr>
      </w:pPr>
    </w:p>
    <w:p w:rsidR="001B6C0F" w:rsidRPr="001B6C0F" w:rsidRDefault="001B6C0F" w:rsidP="001B6C0F">
      <w:pPr>
        <w:spacing w:after="0" w:line="280" w:lineRule="exact"/>
        <w:ind w:left="-360" w:right="-262" w:firstLine="360"/>
        <w:jc w:val="both"/>
        <w:rPr>
          <w:rFonts w:ascii="Times New Roman" w:eastAsia="Calibri" w:hAnsi="Times New Roman" w:cs="Times New Roman"/>
          <w:sz w:val="20"/>
          <w:szCs w:val="20"/>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bookmarkStart w:id="0" w:name="_GoBack"/>
      <w:bookmarkEnd w:id="0"/>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160" w:line="240" w:lineRule="auto"/>
        <w:rPr>
          <w:rFonts w:ascii="Times New Roman" w:eastAsia="Times New Roman" w:hAnsi="Times New Roman" w:cs="Times New Roman"/>
          <w:sz w:val="18"/>
          <w:szCs w:val="18"/>
          <w:lang w:eastAsia="ru-RU"/>
        </w:rPr>
      </w:pPr>
    </w:p>
    <w:p w:rsidR="001B6C0F" w:rsidRPr="001B6C0F" w:rsidRDefault="001B6C0F" w:rsidP="001B6C0F">
      <w:pPr>
        <w:spacing w:after="0" w:line="240" w:lineRule="exact"/>
        <w:ind w:right="-262"/>
        <w:jc w:val="both"/>
        <w:rPr>
          <w:rFonts w:ascii="Times New Roman" w:eastAsia="Calibri" w:hAnsi="Times New Roman" w:cs="Times New Roman"/>
          <w:sz w:val="20"/>
          <w:szCs w:val="20"/>
        </w:rPr>
      </w:pPr>
      <w:r w:rsidRPr="001B6C0F">
        <w:rPr>
          <w:rFonts w:ascii="Times New Roman" w:eastAsia="Calibri" w:hAnsi="Times New Roman" w:cs="Times New Roman"/>
          <w:sz w:val="20"/>
          <w:szCs w:val="20"/>
        </w:rPr>
        <w:t>________________________</w:t>
      </w:r>
    </w:p>
    <w:p w:rsidR="001B6C0F" w:rsidRPr="001B6C0F" w:rsidRDefault="001B6C0F" w:rsidP="001B6C0F">
      <w:pPr>
        <w:spacing w:after="0" w:line="240" w:lineRule="auto"/>
        <w:ind w:right="-1"/>
        <w:jc w:val="both"/>
        <w:rPr>
          <w:rFonts w:ascii="Times New Roman" w:eastAsia="Calibri" w:hAnsi="Times New Roman" w:cs="Times New Roman"/>
          <w:sz w:val="20"/>
          <w:szCs w:val="20"/>
        </w:rPr>
      </w:pPr>
      <w:proofErr w:type="gramStart"/>
      <w:r w:rsidRPr="001B6C0F">
        <w:rPr>
          <w:rFonts w:ascii="Times New Roman" w:eastAsia="Times New Roman" w:hAnsi="Times New Roman" w:cs="Times New Roman"/>
          <w:sz w:val="20"/>
          <w:szCs w:val="20"/>
          <w:lang w:eastAsia="ru-RU"/>
        </w:rPr>
        <w:t>* Приложение 1 к постановлению Министерства образования Республики Беларусь от 12 июня 2014 г. № 75 «Об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proofErr w:type="gramEnd"/>
    </w:p>
    <w:p w:rsidR="001B6C0F" w:rsidRPr="001B6C0F" w:rsidRDefault="001B6C0F" w:rsidP="001B6C0F">
      <w:pPr>
        <w:spacing w:after="0" w:line="240" w:lineRule="auto"/>
        <w:ind w:right="-1"/>
        <w:jc w:val="both"/>
        <w:rPr>
          <w:rFonts w:ascii="Times New Roman" w:eastAsia="Times New Roman" w:hAnsi="Times New Roman" w:cs="Times New Roman"/>
          <w:sz w:val="20"/>
          <w:szCs w:val="20"/>
          <w:lang w:eastAsia="ru-RU"/>
        </w:rPr>
      </w:pPr>
      <w:r w:rsidRPr="001B6C0F">
        <w:rPr>
          <w:rFonts w:ascii="Times New Roman" w:eastAsia="Calibri" w:hAnsi="Times New Roman" w:cs="Times New Roman"/>
          <w:sz w:val="20"/>
          <w:szCs w:val="20"/>
        </w:rPr>
        <w:t xml:space="preserve">** </w:t>
      </w:r>
      <w:r w:rsidRPr="001B6C0F">
        <w:rPr>
          <w:rFonts w:ascii="Times New Roman" w:eastAsia="Times New Roman" w:hAnsi="Times New Roman" w:cs="Times New Roman"/>
          <w:sz w:val="20"/>
          <w:szCs w:val="20"/>
          <w:lang w:eastAsia="ru-RU"/>
        </w:rPr>
        <w:t xml:space="preserve">Печать может не проставляться субъектами хозяйствования, которые в соответствии с законодательными актами вправе не использовать печать. </w:t>
      </w:r>
    </w:p>
    <w:p w:rsidR="001940E5" w:rsidRDefault="001940E5"/>
    <w:sectPr w:rsidR="00194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0F"/>
    <w:rsid w:val="001940E5"/>
    <w:rsid w:val="001B6C0F"/>
    <w:rsid w:val="00560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1B6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1B6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2022-11-04T11:49:00Z</dcterms:created>
  <dcterms:modified xsi:type="dcterms:W3CDTF">2022-11-09T08:25:00Z</dcterms:modified>
</cp:coreProperties>
</file>