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D733" w14:textId="2611C748" w:rsidR="00575308" w:rsidRPr="007C753A" w:rsidRDefault="00575308" w:rsidP="009C0321">
      <w:pPr>
        <w:tabs>
          <w:tab w:val="left" w:pos="9000"/>
        </w:tabs>
        <w:spacing w:after="0" w:line="240" w:lineRule="auto"/>
        <w:jc w:val="center"/>
        <w:rPr>
          <w:rFonts w:ascii="Times New Roman" w:hAnsi="Times New Roman" w:cs="Times New Roman"/>
          <w:b/>
          <w:bCs/>
          <w:iCs/>
          <w:sz w:val="20"/>
          <w:szCs w:val="20"/>
        </w:rPr>
      </w:pPr>
      <w:r w:rsidRPr="007C753A">
        <w:rPr>
          <w:rFonts w:ascii="Times New Roman" w:hAnsi="Times New Roman" w:cs="Times New Roman"/>
          <w:b/>
          <w:bCs/>
          <w:iCs/>
          <w:sz w:val="20"/>
          <w:szCs w:val="20"/>
        </w:rPr>
        <w:t>И</w:t>
      </w:r>
      <w:r w:rsidR="00732A65" w:rsidRPr="007C753A">
        <w:rPr>
          <w:rFonts w:ascii="Times New Roman" w:hAnsi="Times New Roman" w:cs="Times New Roman"/>
          <w:b/>
          <w:bCs/>
          <w:iCs/>
          <w:sz w:val="20"/>
          <w:szCs w:val="20"/>
        </w:rPr>
        <w:t>звещение</w:t>
      </w:r>
      <w:r w:rsidRPr="007C753A">
        <w:rPr>
          <w:rFonts w:ascii="Times New Roman" w:hAnsi="Times New Roman" w:cs="Times New Roman"/>
          <w:b/>
          <w:bCs/>
          <w:iCs/>
          <w:sz w:val="20"/>
          <w:szCs w:val="20"/>
        </w:rPr>
        <w:t xml:space="preserve"> об открытом аукционе по продаже </w:t>
      </w:r>
      <w:r w:rsidR="008628E2" w:rsidRPr="007C753A">
        <w:rPr>
          <w:rFonts w:ascii="Times New Roman" w:hAnsi="Times New Roman" w:cs="Times New Roman"/>
          <w:b/>
          <w:bCs/>
          <w:iCs/>
          <w:sz w:val="20"/>
          <w:szCs w:val="20"/>
        </w:rPr>
        <w:t>прав</w:t>
      </w:r>
      <w:r w:rsidR="0001263E" w:rsidRPr="007C753A">
        <w:rPr>
          <w:rFonts w:ascii="Times New Roman" w:hAnsi="Times New Roman" w:cs="Times New Roman"/>
          <w:b/>
          <w:bCs/>
          <w:iCs/>
          <w:sz w:val="20"/>
          <w:szCs w:val="20"/>
        </w:rPr>
        <w:t>а</w:t>
      </w:r>
      <w:r w:rsidR="008628E2" w:rsidRPr="007C753A">
        <w:rPr>
          <w:rFonts w:ascii="Times New Roman" w:hAnsi="Times New Roman" w:cs="Times New Roman"/>
          <w:b/>
          <w:bCs/>
          <w:iCs/>
          <w:sz w:val="20"/>
          <w:szCs w:val="20"/>
        </w:rPr>
        <w:t xml:space="preserve"> на размещение средства рекламы, в том числе средства наружной рекламы, на государственном недвижимом имуществе</w:t>
      </w:r>
      <w:r w:rsidR="0076328D" w:rsidRPr="007C753A">
        <w:rPr>
          <w:rFonts w:ascii="Times New Roman" w:hAnsi="Times New Roman" w:cs="Times New Roman"/>
          <w:b/>
          <w:bCs/>
          <w:iCs/>
          <w:sz w:val="20"/>
          <w:szCs w:val="20"/>
        </w:rPr>
        <w:t xml:space="preserve"> (земельные участки, относящиеся к землям общего пользования)</w:t>
      </w:r>
      <w:r w:rsidR="00A67AC4" w:rsidRPr="007C753A">
        <w:rPr>
          <w:rFonts w:ascii="Times New Roman" w:hAnsi="Times New Roman" w:cs="Times New Roman"/>
          <w:b/>
          <w:bCs/>
          <w:iCs/>
          <w:sz w:val="20"/>
          <w:szCs w:val="20"/>
        </w:rPr>
        <w:t xml:space="preserve"> </w:t>
      </w:r>
      <w:r w:rsidR="009E7785" w:rsidRPr="007C753A">
        <w:rPr>
          <w:rFonts w:ascii="Times New Roman" w:hAnsi="Times New Roman" w:cs="Times New Roman"/>
          <w:b/>
          <w:bCs/>
          <w:iCs/>
          <w:sz w:val="20"/>
          <w:szCs w:val="20"/>
        </w:rPr>
        <w:t>в</w:t>
      </w:r>
      <w:r w:rsidRPr="007C753A">
        <w:rPr>
          <w:rFonts w:ascii="Times New Roman" w:hAnsi="Times New Roman" w:cs="Times New Roman"/>
          <w:b/>
          <w:bCs/>
          <w:iCs/>
          <w:sz w:val="20"/>
          <w:szCs w:val="20"/>
        </w:rPr>
        <w:t xml:space="preserve"> </w:t>
      </w:r>
      <w:r w:rsidR="00BF0BE0" w:rsidRPr="007C753A">
        <w:rPr>
          <w:rFonts w:ascii="Times New Roman" w:hAnsi="Times New Roman" w:cs="Times New Roman"/>
          <w:b/>
          <w:bCs/>
          <w:iCs/>
          <w:sz w:val="20"/>
          <w:szCs w:val="20"/>
        </w:rPr>
        <w:t>г. Гродно</w:t>
      </w:r>
      <w:r w:rsidR="00661C2A" w:rsidRPr="007C753A">
        <w:rPr>
          <w:rFonts w:ascii="Times New Roman" w:hAnsi="Times New Roman" w:cs="Times New Roman"/>
          <w:b/>
          <w:bCs/>
          <w:iCs/>
          <w:sz w:val="20"/>
          <w:szCs w:val="20"/>
        </w:rPr>
        <w:t xml:space="preserve"> </w:t>
      </w:r>
      <w:r w:rsidR="00EC7CE4">
        <w:rPr>
          <w:rFonts w:ascii="Times New Roman" w:hAnsi="Times New Roman" w:cs="Times New Roman"/>
          <w:b/>
          <w:bCs/>
          <w:iCs/>
          <w:sz w:val="20"/>
          <w:szCs w:val="20"/>
        </w:rPr>
        <w:t>26 мая</w:t>
      </w:r>
      <w:r w:rsidR="000B1543" w:rsidRPr="007C753A">
        <w:rPr>
          <w:rFonts w:ascii="Times New Roman" w:hAnsi="Times New Roman" w:cs="Times New Roman"/>
          <w:b/>
          <w:bCs/>
          <w:iCs/>
          <w:sz w:val="20"/>
          <w:szCs w:val="20"/>
        </w:rPr>
        <w:t xml:space="preserve"> 2026</w:t>
      </w:r>
      <w:r w:rsidR="00732A65" w:rsidRPr="007C753A">
        <w:rPr>
          <w:rFonts w:ascii="Times New Roman" w:hAnsi="Times New Roman" w:cs="Times New Roman"/>
          <w:b/>
          <w:bCs/>
          <w:iCs/>
          <w:sz w:val="20"/>
          <w:szCs w:val="20"/>
        </w:rPr>
        <w:t xml:space="preserve"> </w:t>
      </w:r>
      <w:r w:rsidRPr="007C753A">
        <w:rPr>
          <w:rFonts w:ascii="Times New Roman" w:hAnsi="Times New Roman" w:cs="Times New Roman"/>
          <w:b/>
          <w:bCs/>
          <w:iCs/>
          <w:sz w:val="20"/>
          <w:szCs w:val="20"/>
        </w:rPr>
        <w:t>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887"/>
        <w:gridCol w:w="4421"/>
        <w:gridCol w:w="1426"/>
        <w:gridCol w:w="1316"/>
        <w:gridCol w:w="1325"/>
        <w:gridCol w:w="1288"/>
      </w:tblGrid>
      <w:tr w:rsidR="00B35EF3" w:rsidRPr="007C753A" w14:paraId="6DCD9FFF" w14:textId="77777777" w:rsidTr="00FD2092">
        <w:trPr>
          <w:tblHeader/>
        </w:trPr>
        <w:tc>
          <w:tcPr>
            <w:tcW w:w="208" w:type="pct"/>
            <w:shd w:val="clear" w:color="auto" w:fill="auto"/>
            <w:vAlign w:val="center"/>
          </w:tcPr>
          <w:p w14:paraId="57F0C499"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w:t>
            </w:r>
          </w:p>
          <w:p w14:paraId="4AB31233"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п/п</w:t>
            </w:r>
          </w:p>
        </w:tc>
        <w:tc>
          <w:tcPr>
            <w:tcW w:w="1597" w:type="pct"/>
            <w:shd w:val="clear" w:color="auto" w:fill="auto"/>
            <w:vAlign w:val="center"/>
          </w:tcPr>
          <w:p w14:paraId="52CE0897"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Адрес места</w:t>
            </w:r>
            <w:r w:rsidR="0010252D" w:rsidRPr="007C753A">
              <w:rPr>
                <w:rFonts w:ascii="Times New Roman" w:hAnsi="Times New Roman"/>
                <w:sz w:val="20"/>
                <w:szCs w:val="20"/>
              </w:rPr>
              <w:t xml:space="preserve"> и срок </w:t>
            </w:r>
            <w:r w:rsidRPr="007C753A">
              <w:rPr>
                <w:rFonts w:ascii="Times New Roman" w:hAnsi="Times New Roman"/>
                <w:sz w:val="20"/>
                <w:szCs w:val="20"/>
              </w:rPr>
              <w:t>размещения средства наружной рекламы</w:t>
            </w:r>
          </w:p>
        </w:tc>
        <w:tc>
          <w:tcPr>
            <w:tcW w:w="1445" w:type="pct"/>
            <w:vAlign w:val="center"/>
          </w:tcPr>
          <w:p w14:paraId="452C6F6F" w14:textId="77777777" w:rsidR="00B35EF3"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Тип технического средства</w:t>
            </w:r>
          </w:p>
        </w:tc>
        <w:tc>
          <w:tcPr>
            <w:tcW w:w="466" w:type="pct"/>
            <w:shd w:val="clear" w:color="auto" w:fill="auto"/>
            <w:vAlign w:val="center"/>
          </w:tcPr>
          <w:p w14:paraId="54BBC259"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Количество</w:t>
            </w:r>
          </w:p>
          <w:p w14:paraId="421BC60B"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конструкций</w:t>
            </w:r>
          </w:p>
          <w:p w14:paraId="3E897B8C"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(единиц)</w:t>
            </w:r>
          </w:p>
        </w:tc>
        <w:tc>
          <w:tcPr>
            <w:tcW w:w="430" w:type="pct"/>
            <w:shd w:val="clear" w:color="auto" w:fill="auto"/>
            <w:vAlign w:val="center"/>
          </w:tcPr>
          <w:p w14:paraId="3B5584BF" w14:textId="77777777" w:rsidR="00283409" w:rsidRPr="007C753A" w:rsidRDefault="00283409" w:rsidP="00F21318">
            <w:pPr>
              <w:spacing w:after="0" w:line="240" w:lineRule="auto"/>
              <w:ind w:left="-108"/>
              <w:jc w:val="center"/>
              <w:rPr>
                <w:rFonts w:ascii="Times New Roman" w:hAnsi="Times New Roman"/>
                <w:sz w:val="20"/>
                <w:szCs w:val="20"/>
              </w:rPr>
            </w:pPr>
            <w:r w:rsidRPr="007C753A">
              <w:rPr>
                <w:rFonts w:ascii="Times New Roman" w:hAnsi="Times New Roman"/>
                <w:sz w:val="20"/>
                <w:szCs w:val="20"/>
              </w:rPr>
              <w:t>Количество сторон</w:t>
            </w:r>
          </w:p>
          <w:p w14:paraId="5AD279E3" w14:textId="77777777" w:rsidR="00283409" w:rsidRPr="007C753A" w:rsidRDefault="00283409" w:rsidP="00F21318">
            <w:pPr>
              <w:spacing w:after="0" w:line="240" w:lineRule="auto"/>
              <w:ind w:left="-108" w:right="-108"/>
              <w:jc w:val="center"/>
              <w:rPr>
                <w:rFonts w:ascii="Times New Roman" w:hAnsi="Times New Roman"/>
                <w:sz w:val="20"/>
                <w:szCs w:val="20"/>
              </w:rPr>
            </w:pPr>
            <w:r w:rsidRPr="007C753A">
              <w:rPr>
                <w:rFonts w:ascii="Times New Roman" w:hAnsi="Times New Roman"/>
                <w:sz w:val="20"/>
                <w:szCs w:val="20"/>
              </w:rPr>
              <w:t>(плоскостей)</w:t>
            </w:r>
          </w:p>
        </w:tc>
        <w:tc>
          <w:tcPr>
            <w:tcW w:w="433" w:type="pct"/>
            <w:vAlign w:val="center"/>
          </w:tcPr>
          <w:p w14:paraId="579AE5E3"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Начальная цена, руб.</w:t>
            </w:r>
          </w:p>
        </w:tc>
        <w:tc>
          <w:tcPr>
            <w:tcW w:w="421" w:type="pct"/>
            <w:vAlign w:val="center"/>
          </w:tcPr>
          <w:p w14:paraId="6C7208EF" w14:textId="77777777" w:rsidR="00283409" w:rsidRPr="007C753A" w:rsidRDefault="00283409" w:rsidP="00F21318">
            <w:pPr>
              <w:spacing w:after="0" w:line="240" w:lineRule="auto"/>
              <w:jc w:val="center"/>
              <w:rPr>
                <w:rFonts w:ascii="Times New Roman" w:hAnsi="Times New Roman"/>
                <w:sz w:val="20"/>
                <w:szCs w:val="20"/>
              </w:rPr>
            </w:pPr>
            <w:r w:rsidRPr="007C753A">
              <w:rPr>
                <w:rFonts w:ascii="Times New Roman" w:hAnsi="Times New Roman"/>
                <w:sz w:val="20"/>
                <w:szCs w:val="20"/>
              </w:rPr>
              <w:t>Сумма задатка, руб.</w:t>
            </w:r>
          </w:p>
        </w:tc>
      </w:tr>
      <w:tr w:rsidR="00454B2F" w:rsidRPr="007C753A" w14:paraId="53A2A107" w14:textId="77777777" w:rsidTr="00FD2092">
        <w:trPr>
          <w:trHeight w:val="70"/>
          <w:tblHeader/>
        </w:trPr>
        <w:tc>
          <w:tcPr>
            <w:tcW w:w="208" w:type="pct"/>
            <w:shd w:val="clear" w:color="auto" w:fill="auto"/>
            <w:vAlign w:val="center"/>
          </w:tcPr>
          <w:p w14:paraId="047FFE7D" w14:textId="77777777" w:rsidR="00454B2F" w:rsidRPr="007C753A" w:rsidRDefault="00454B2F" w:rsidP="00454B2F">
            <w:pPr>
              <w:spacing w:after="0" w:line="240" w:lineRule="auto"/>
              <w:jc w:val="center"/>
              <w:rPr>
                <w:rFonts w:ascii="Times New Roman" w:hAnsi="Times New Roman"/>
                <w:sz w:val="20"/>
                <w:szCs w:val="20"/>
              </w:rPr>
            </w:pPr>
            <w:r w:rsidRPr="007C753A">
              <w:rPr>
                <w:rFonts w:ascii="Times New Roman" w:hAnsi="Times New Roman"/>
                <w:sz w:val="20"/>
                <w:szCs w:val="20"/>
              </w:rPr>
              <w:t>1</w:t>
            </w:r>
          </w:p>
        </w:tc>
        <w:tc>
          <w:tcPr>
            <w:tcW w:w="1597" w:type="pct"/>
            <w:shd w:val="clear" w:color="auto" w:fill="auto"/>
          </w:tcPr>
          <w:p w14:paraId="293CF6C7" w14:textId="128CDEC6" w:rsidR="00454B2F" w:rsidRPr="007C753A" w:rsidRDefault="00454B2F" w:rsidP="00454B2F">
            <w:pPr>
              <w:spacing w:after="0" w:line="240" w:lineRule="auto"/>
              <w:jc w:val="both"/>
              <w:rPr>
                <w:rFonts w:ascii="Times New Roman" w:hAnsi="Times New Roman"/>
                <w:sz w:val="20"/>
                <w:szCs w:val="20"/>
              </w:rPr>
            </w:pPr>
            <w:r>
              <w:rPr>
                <w:rFonts w:ascii="Times New Roman" w:hAnsi="Times New Roman"/>
                <w:sz w:val="20"/>
                <w:szCs w:val="20"/>
              </w:rPr>
              <w:t xml:space="preserve">г. Гродно, </w:t>
            </w:r>
            <w:r w:rsidRPr="00FD2092">
              <w:rPr>
                <w:rFonts w:ascii="Times New Roman" w:hAnsi="Times New Roman"/>
                <w:sz w:val="20"/>
                <w:szCs w:val="20"/>
              </w:rPr>
              <w:t>ул. Белые Росы, территория, прилегающая к зданию № 2 (МАЗС № 46)</w:t>
            </w:r>
            <w:r>
              <w:rPr>
                <w:rFonts w:ascii="Times New Roman" w:hAnsi="Times New Roman"/>
                <w:sz w:val="20"/>
                <w:szCs w:val="20"/>
              </w:rPr>
              <w:t xml:space="preserve">, </w:t>
            </w:r>
            <w:r w:rsidRPr="00FD2092">
              <w:rPr>
                <w:rFonts w:ascii="Times New Roman" w:hAnsi="Times New Roman"/>
                <w:sz w:val="20"/>
                <w:szCs w:val="20"/>
              </w:rPr>
              <w:t>срок</w:t>
            </w:r>
            <w:r>
              <w:rPr>
                <w:rFonts w:ascii="Times New Roman" w:hAnsi="Times New Roman"/>
                <w:sz w:val="20"/>
                <w:szCs w:val="20"/>
              </w:rPr>
              <w:t xml:space="preserve"> размещения –</w:t>
            </w:r>
            <w:r w:rsidRPr="00FD2092">
              <w:rPr>
                <w:rFonts w:ascii="Times New Roman" w:hAnsi="Times New Roman"/>
                <w:sz w:val="20"/>
                <w:szCs w:val="20"/>
              </w:rPr>
              <w:t xml:space="preserve"> 7 лет</w:t>
            </w:r>
          </w:p>
        </w:tc>
        <w:tc>
          <w:tcPr>
            <w:tcW w:w="1445" w:type="pct"/>
          </w:tcPr>
          <w:p w14:paraId="647C2C99" w14:textId="77777777" w:rsidR="00454B2F" w:rsidRDefault="00454B2F" w:rsidP="00454B2F">
            <w:pPr>
              <w:spacing w:after="0" w:line="240" w:lineRule="auto"/>
              <w:jc w:val="center"/>
              <w:rPr>
                <w:rFonts w:ascii="Times New Roman" w:hAnsi="Times New Roman"/>
                <w:sz w:val="20"/>
                <w:szCs w:val="20"/>
              </w:rPr>
            </w:pPr>
            <w:r w:rsidRPr="00FD2092">
              <w:rPr>
                <w:rFonts w:ascii="Times New Roman" w:hAnsi="Times New Roman"/>
                <w:sz w:val="20"/>
                <w:szCs w:val="20"/>
              </w:rPr>
              <w:t xml:space="preserve">рекламный световой двусторонний пилон, совмещенный с электронным табло </w:t>
            </w:r>
          </w:p>
          <w:p w14:paraId="22D3EB43" w14:textId="5054E904" w:rsidR="00454B2F" w:rsidRPr="007C753A" w:rsidRDefault="00454B2F" w:rsidP="00454B2F">
            <w:pPr>
              <w:spacing w:after="0" w:line="240" w:lineRule="auto"/>
              <w:jc w:val="center"/>
              <w:rPr>
                <w:rFonts w:ascii="Times New Roman" w:hAnsi="Times New Roman"/>
                <w:sz w:val="20"/>
                <w:szCs w:val="20"/>
              </w:rPr>
            </w:pPr>
            <w:r w:rsidRPr="00FD2092">
              <w:rPr>
                <w:rFonts w:ascii="Times New Roman" w:hAnsi="Times New Roman"/>
                <w:sz w:val="20"/>
                <w:szCs w:val="20"/>
              </w:rPr>
              <w:t>(8,0м</w:t>
            </w:r>
            <w:r>
              <w:rPr>
                <w:rFonts w:ascii="Times New Roman" w:hAnsi="Times New Roman"/>
                <w:sz w:val="20"/>
                <w:szCs w:val="20"/>
              </w:rPr>
              <w:t xml:space="preserve"> </w:t>
            </w:r>
            <w:r w:rsidRPr="00FD2092">
              <w:rPr>
                <w:rFonts w:ascii="Times New Roman" w:hAnsi="Times New Roman"/>
                <w:sz w:val="20"/>
                <w:szCs w:val="20"/>
              </w:rPr>
              <w:t>х</w:t>
            </w:r>
            <w:r>
              <w:rPr>
                <w:rFonts w:ascii="Times New Roman" w:hAnsi="Times New Roman"/>
                <w:sz w:val="20"/>
                <w:szCs w:val="20"/>
              </w:rPr>
              <w:t xml:space="preserve"> </w:t>
            </w:r>
            <w:r w:rsidRPr="00FD2092">
              <w:rPr>
                <w:rFonts w:ascii="Times New Roman" w:hAnsi="Times New Roman"/>
                <w:sz w:val="20"/>
                <w:szCs w:val="20"/>
              </w:rPr>
              <w:t>2,29м)</w:t>
            </w:r>
          </w:p>
        </w:tc>
        <w:tc>
          <w:tcPr>
            <w:tcW w:w="466" w:type="pct"/>
            <w:shd w:val="clear" w:color="auto" w:fill="auto"/>
            <w:vAlign w:val="center"/>
          </w:tcPr>
          <w:p w14:paraId="36F5414E" w14:textId="0D41D744"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1</w:t>
            </w:r>
          </w:p>
        </w:tc>
        <w:tc>
          <w:tcPr>
            <w:tcW w:w="430" w:type="pct"/>
            <w:shd w:val="clear" w:color="auto" w:fill="auto"/>
            <w:vAlign w:val="center"/>
          </w:tcPr>
          <w:p w14:paraId="79D7309D" w14:textId="341F50C5"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2</w:t>
            </w:r>
          </w:p>
        </w:tc>
        <w:tc>
          <w:tcPr>
            <w:tcW w:w="433" w:type="pct"/>
            <w:vAlign w:val="center"/>
          </w:tcPr>
          <w:p w14:paraId="4F70EAB9" w14:textId="504018E6"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463,54</w:t>
            </w:r>
          </w:p>
        </w:tc>
        <w:tc>
          <w:tcPr>
            <w:tcW w:w="421" w:type="pct"/>
            <w:vAlign w:val="center"/>
          </w:tcPr>
          <w:p w14:paraId="39E9A66E" w14:textId="39797212"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463,54</w:t>
            </w:r>
          </w:p>
        </w:tc>
      </w:tr>
      <w:tr w:rsidR="00454B2F" w:rsidRPr="007C753A" w14:paraId="72E0CA62" w14:textId="77777777" w:rsidTr="00400082">
        <w:trPr>
          <w:trHeight w:val="497"/>
        </w:trPr>
        <w:tc>
          <w:tcPr>
            <w:tcW w:w="208" w:type="pct"/>
            <w:shd w:val="clear" w:color="auto" w:fill="auto"/>
          </w:tcPr>
          <w:p w14:paraId="210865EF" w14:textId="77777777" w:rsidR="00454B2F" w:rsidRPr="007C753A" w:rsidRDefault="00454B2F" w:rsidP="00454B2F">
            <w:pPr>
              <w:spacing w:after="0" w:line="240" w:lineRule="auto"/>
              <w:jc w:val="center"/>
              <w:rPr>
                <w:rFonts w:ascii="Times New Roman" w:hAnsi="Times New Roman"/>
                <w:sz w:val="20"/>
                <w:szCs w:val="20"/>
              </w:rPr>
            </w:pPr>
            <w:r w:rsidRPr="007C753A">
              <w:rPr>
                <w:rFonts w:ascii="Times New Roman" w:hAnsi="Times New Roman"/>
                <w:sz w:val="20"/>
                <w:szCs w:val="20"/>
              </w:rPr>
              <w:t>2</w:t>
            </w:r>
          </w:p>
        </w:tc>
        <w:tc>
          <w:tcPr>
            <w:tcW w:w="1597" w:type="pct"/>
            <w:shd w:val="clear" w:color="auto" w:fill="auto"/>
          </w:tcPr>
          <w:p w14:paraId="2C41FF1A" w14:textId="5C4FF0A6" w:rsidR="00454B2F" w:rsidRPr="007C753A" w:rsidRDefault="00454B2F" w:rsidP="00454B2F">
            <w:pPr>
              <w:spacing w:after="0" w:line="240" w:lineRule="auto"/>
              <w:rPr>
                <w:rFonts w:ascii="Times New Roman" w:hAnsi="Times New Roman"/>
                <w:sz w:val="20"/>
                <w:szCs w:val="20"/>
              </w:rPr>
            </w:pPr>
            <w:r>
              <w:rPr>
                <w:rFonts w:ascii="Times New Roman" w:hAnsi="Times New Roman"/>
                <w:sz w:val="20"/>
                <w:szCs w:val="20"/>
              </w:rPr>
              <w:t xml:space="preserve">г. Гродно, </w:t>
            </w:r>
            <w:r w:rsidRPr="00FD2092">
              <w:rPr>
                <w:rFonts w:ascii="Times New Roman" w:hAnsi="Times New Roman"/>
                <w:sz w:val="20"/>
                <w:szCs w:val="20"/>
              </w:rPr>
              <w:t>ул. Красноармейская, территория, прилегающая к зданию № 2А (АЗС № 55)</w:t>
            </w:r>
            <w:r>
              <w:rPr>
                <w:rFonts w:ascii="Times New Roman" w:hAnsi="Times New Roman"/>
                <w:sz w:val="20"/>
                <w:szCs w:val="20"/>
              </w:rPr>
              <w:t xml:space="preserve">, </w:t>
            </w:r>
            <w:r w:rsidRPr="00FD2092">
              <w:rPr>
                <w:rFonts w:ascii="Times New Roman" w:hAnsi="Times New Roman"/>
                <w:sz w:val="20"/>
                <w:szCs w:val="20"/>
              </w:rPr>
              <w:t>срок</w:t>
            </w:r>
            <w:r>
              <w:rPr>
                <w:rFonts w:ascii="Times New Roman" w:hAnsi="Times New Roman"/>
                <w:sz w:val="20"/>
                <w:szCs w:val="20"/>
              </w:rPr>
              <w:t xml:space="preserve"> размещения –</w:t>
            </w:r>
            <w:r w:rsidRPr="00FD2092">
              <w:rPr>
                <w:rFonts w:ascii="Times New Roman" w:hAnsi="Times New Roman"/>
                <w:sz w:val="20"/>
                <w:szCs w:val="20"/>
              </w:rPr>
              <w:t xml:space="preserve"> 7 лет</w:t>
            </w:r>
          </w:p>
        </w:tc>
        <w:tc>
          <w:tcPr>
            <w:tcW w:w="1445" w:type="pct"/>
            <w:vAlign w:val="center"/>
          </w:tcPr>
          <w:p w14:paraId="7AE46368" w14:textId="2CB21722" w:rsidR="00454B2F" w:rsidRPr="007C753A" w:rsidRDefault="00454B2F" w:rsidP="00454B2F">
            <w:pPr>
              <w:spacing w:after="0" w:line="240" w:lineRule="auto"/>
              <w:jc w:val="center"/>
              <w:rPr>
                <w:rFonts w:ascii="Times New Roman" w:hAnsi="Times New Roman"/>
                <w:sz w:val="20"/>
                <w:szCs w:val="20"/>
              </w:rPr>
            </w:pPr>
            <w:r w:rsidRPr="00FD2092">
              <w:rPr>
                <w:rFonts w:ascii="Times New Roman" w:hAnsi="Times New Roman"/>
                <w:sz w:val="20"/>
                <w:szCs w:val="20"/>
              </w:rPr>
              <w:t>рекламный световой двусторонний пилон, совмещенный с электронным табло (8,6м</w:t>
            </w:r>
            <w:r>
              <w:rPr>
                <w:rFonts w:ascii="Times New Roman" w:hAnsi="Times New Roman"/>
                <w:sz w:val="20"/>
                <w:szCs w:val="20"/>
              </w:rPr>
              <w:t xml:space="preserve"> </w:t>
            </w:r>
            <w:r w:rsidRPr="00FD2092">
              <w:rPr>
                <w:rFonts w:ascii="Times New Roman" w:hAnsi="Times New Roman"/>
                <w:sz w:val="20"/>
                <w:szCs w:val="20"/>
              </w:rPr>
              <w:t>х</w:t>
            </w:r>
            <w:r>
              <w:rPr>
                <w:rFonts w:ascii="Times New Roman" w:hAnsi="Times New Roman"/>
                <w:sz w:val="20"/>
                <w:szCs w:val="20"/>
              </w:rPr>
              <w:t xml:space="preserve"> </w:t>
            </w:r>
            <w:r w:rsidRPr="00FD2092">
              <w:rPr>
                <w:rFonts w:ascii="Times New Roman" w:hAnsi="Times New Roman"/>
                <w:sz w:val="20"/>
                <w:szCs w:val="20"/>
              </w:rPr>
              <w:t>2,0м)</w:t>
            </w:r>
          </w:p>
        </w:tc>
        <w:tc>
          <w:tcPr>
            <w:tcW w:w="466" w:type="pct"/>
            <w:shd w:val="clear" w:color="auto" w:fill="auto"/>
            <w:vAlign w:val="center"/>
          </w:tcPr>
          <w:p w14:paraId="26C67A41" w14:textId="31EBF0DE"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1</w:t>
            </w:r>
          </w:p>
        </w:tc>
        <w:tc>
          <w:tcPr>
            <w:tcW w:w="430" w:type="pct"/>
            <w:shd w:val="clear" w:color="auto" w:fill="auto"/>
            <w:vAlign w:val="center"/>
          </w:tcPr>
          <w:p w14:paraId="274CD1A0" w14:textId="306A75C7"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2</w:t>
            </w:r>
          </w:p>
        </w:tc>
        <w:tc>
          <w:tcPr>
            <w:tcW w:w="433" w:type="pct"/>
            <w:vAlign w:val="center"/>
          </w:tcPr>
          <w:p w14:paraId="4912C1F0" w14:textId="7C871401"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621,72</w:t>
            </w:r>
          </w:p>
        </w:tc>
        <w:tc>
          <w:tcPr>
            <w:tcW w:w="421" w:type="pct"/>
            <w:vAlign w:val="center"/>
          </w:tcPr>
          <w:p w14:paraId="6FA6F3B8" w14:textId="031A001F"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621,72</w:t>
            </w:r>
          </w:p>
        </w:tc>
      </w:tr>
      <w:tr w:rsidR="00454B2F" w:rsidRPr="007C753A" w14:paraId="2107FB82" w14:textId="77777777" w:rsidTr="00FD2092">
        <w:tc>
          <w:tcPr>
            <w:tcW w:w="208" w:type="pct"/>
            <w:shd w:val="clear" w:color="auto" w:fill="auto"/>
          </w:tcPr>
          <w:p w14:paraId="34C10B36" w14:textId="77777777" w:rsidR="00454B2F" w:rsidRPr="007C753A" w:rsidRDefault="00454B2F" w:rsidP="00454B2F">
            <w:pPr>
              <w:spacing w:after="0" w:line="240" w:lineRule="auto"/>
              <w:jc w:val="center"/>
              <w:rPr>
                <w:rFonts w:ascii="Times New Roman" w:hAnsi="Times New Roman"/>
                <w:sz w:val="20"/>
                <w:szCs w:val="20"/>
              </w:rPr>
            </w:pPr>
            <w:r w:rsidRPr="007C753A">
              <w:rPr>
                <w:rFonts w:ascii="Times New Roman" w:hAnsi="Times New Roman"/>
                <w:sz w:val="20"/>
                <w:szCs w:val="20"/>
              </w:rPr>
              <w:t>3</w:t>
            </w:r>
          </w:p>
        </w:tc>
        <w:tc>
          <w:tcPr>
            <w:tcW w:w="1597" w:type="pct"/>
            <w:shd w:val="clear" w:color="auto" w:fill="auto"/>
          </w:tcPr>
          <w:p w14:paraId="3211171C" w14:textId="235E7C33" w:rsidR="00454B2F" w:rsidRPr="007C753A" w:rsidRDefault="00454B2F" w:rsidP="00454B2F">
            <w:pPr>
              <w:spacing w:after="0" w:line="240" w:lineRule="auto"/>
              <w:jc w:val="both"/>
              <w:rPr>
                <w:rFonts w:ascii="Times New Roman" w:hAnsi="Times New Roman"/>
                <w:sz w:val="20"/>
                <w:szCs w:val="20"/>
              </w:rPr>
            </w:pPr>
            <w:r>
              <w:rPr>
                <w:rFonts w:ascii="Times New Roman" w:hAnsi="Times New Roman"/>
                <w:sz w:val="20"/>
                <w:szCs w:val="20"/>
              </w:rPr>
              <w:t xml:space="preserve">г. Гродно, </w:t>
            </w:r>
            <w:r w:rsidRPr="00FD2092">
              <w:rPr>
                <w:rFonts w:ascii="Times New Roman" w:hAnsi="Times New Roman"/>
                <w:sz w:val="20"/>
                <w:szCs w:val="20"/>
              </w:rPr>
              <w:t>ул. Издательская, территория, прилегающая к зданию № 11 (АЗС № 54)</w:t>
            </w:r>
            <w:r>
              <w:rPr>
                <w:rFonts w:ascii="Times New Roman" w:hAnsi="Times New Roman"/>
                <w:sz w:val="20"/>
                <w:szCs w:val="20"/>
              </w:rPr>
              <w:t xml:space="preserve">, </w:t>
            </w:r>
            <w:r w:rsidRPr="00FD2092">
              <w:rPr>
                <w:rFonts w:ascii="Times New Roman" w:hAnsi="Times New Roman"/>
                <w:sz w:val="20"/>
                <w:szCs w:val="20"/>
              </w:rPr>
              <w:t>срок</w:t>
            </w:r>
            <w:r>
              <w:rPr>
                <w:rFonts w:ascii="Times New Roman" w:hAnsi="Times New Roman"/>
                <w:sz w:val="20"/>
                <w:szCs w:val="20"/>
              </w:rPr>
              <w:t xml:space="preserve"> размещения –</w:t>
            </w:r>
            <w:r w:rsidRPr="00FD2092">
              <w:rPr>
                <w:rFonts w:ascii="Times New Roman" w:hAnsi="Times New Roman"/>
                <w:sz w:val="20"/>
                <w:szCs w:val="20"/>
              </w:rPr>
              <w:t xml:space="preserve"> 7 лет</w:t>
            </w:r>
          </w:p>
        </w:tc>
        <w:tc>
          <w:tcPr>
            <w:tcW w:w="1445" w:type="pct"/>
          </w:tcPr>
          <w:p w14:paraId="54B05CD2" w14:textId="528E4DED" w:rsidR="00454B2F" w:rsidRPr="007C753A" w:rsidRDefault="00454B2F" w:rsidP="00454B2F">
            <w:pPr>
              <w:spacing w:after="0" w:line="240" w:lineRule="auto"/>
              <w:jc w:val="center"/>
              <w:rPr>
                <w:rFonts w:ascii="Times New Roman" w:hAnsi="Times New Roman"/>
                <w:sz w:val="20"/>
                <w:szCs w:val="20"/>
              </w:rPr>
            </w:pPr>
            <w:r w:rsidRPr="00FD2092">
              <w:rPr>
                <w:rFonts w:ascii="Times New Roman" w:hAnsi="Times New Roman"/>
                <w:sz w:val="20"/>
                <w:szCs w:val="20"/>
              </w:rPr>
              <w:t>рекламный световой двусторонний пилон, совмещенный с электронным табло (8,6м</w:t>
            </w:r>
            <w:r>
              <w:rPr>
                <w:rFonts w:ascii="Times New Roman" w:hAnsi="Times New Roman"/>
                <w:sz w:val="20"/>
                <w:szCs w:val="20"/>
              </w:rPr>
              <w:t xml:space="preserve"> </w:t>
            </w:r>
            <w:r w:rsidRPr="00FD2092">
              <w:rPr>
                <w:rFonts w:ascii="Times New Roman" w:hAnsi="Times New Roman"/>
                <w:sz w:val="20"/>
                <w:szCs w:val="20"/>
              </w:rPr>
              <w:t>х</w:t>
            </w:r>
            <w:r>
              <w:rPr>
                <w:rFonts w:ascii="Times New Roman" w:hAnsi="Times New Roman"/>
                <w:sz w:val="20"/>
                <w:szCs w:val="20"/>
              </w:rPr>
              <w:t xml:space="preserve"> </w:t>
            </w:r>
            <w:r w:rsidRPr="00FD2092">
              <w:rPr>
                <w:rFonts w:ascii="Times New Roman" w:hAnsi="Times New Roman"/>
                <w:sz w:val="20"/>
                <w:szCs w:val="20"/>
              </w:rPr>
              <w:t>2,0м)</w:t>
            </w:r>
          </w:p>
        </w:tc>
        <w:tc>
          <w:tcPr>
            <w:tcW w:w="466" w:type="pct"/>
            <w:shd w:val="clear" w:color="auto" w:fill="auto"/>
            <w:vAlign w:val="center"/>
          </w:tcPr>
          <w:p w14:paraId="0CE5C15A" w14:textId="43845216"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1</w:t>
            </w:r>
          </w:p>
        </w:tc>
        <w:tc>
          <w:tcPr>
            <w:tcW w:w="430" w:type="pct"/>
            <w:shd w:val="clear" w:color="auto" w:fill="auto"/>
            <w:vAlign w:val="center"/>
          </w:tcPr>
          <w:p w14:paraId="65376419" w14:textId="7F350F75"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2</w:t>
            </w:r>
          </w:p>
        </w:tc>
        <w:tc>
          <w:tcPr>
            <w:tcW w:w="433" w:type="pct"/>
            <w:vAlign w:val="center"/>
          </w:tcPr>
          <w:p w14:paraId="1907FB16" w14:textId="6D4D43EB"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621,72</w:t>
            </w:r>
          </w:p>
        </w:tc>
        <w:tc>
          <w:tcPr>
            <w:tcW w:w="421" w:type="pct"/>
            <w:vAlign w:val="center"/>
          </w:tcPr>
          <w:p w14:paraId="623832F6" w14:textId="1783681A"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621,72</w:t>
            </w:r>
          </w:p>
        </w:tc>
      </w:tr>
      <w:tr w:rsidR="00454B2F" w:rsidRPr="007C753A" w14:paraId="09131E6E" w14:textId="77777777" w:rsidTr="00FD2092">
        <w:tc>
          <w:tcPr>
            <w:tcW w:w="208" w:type="pct"/>
            <w:shd w:val="clear" w:color="auto" w:fill="auto"/>
          </w:tcPr>
          <w:p w14:paraId="4A487288" w14:textId="77777777" w:rsidR="00454B2F" w:rsidRPr="007C753A" w:rsidRDefault="00454B2F" w:rsidP="00454B2F">
            <w:pPr>
              <w:spacing w:after="0" w:line="240" w:lineRule="auto"/>
              <w:jc w:val="center"/>
              <w:rPr>
                <w:rFonts w:ascii="Times New Roman" w:hAnsi="Times New Roman"/>
                <w:sz w:val="20"/>
                <w:szCs w:val="20"/>
              </w:rPr>
            </w:pPr>
            <w:r w:rsidRPr="007C753A">
              <w:rPr>
                <w:rFonts w:ascii="Times New Roman" w:hAnsi="Times New Roman"/>
                <w:sz w:val="20"/>
                <w:szCs w:val="20"/>
              </w:rPr>
              <w:t>4</w:t>
            </w:r>
          </w:p>
        </w:tc>
        <w:tc>
          <w:tcPr>
            <w:tcW w:w="1597" w:type="pct"/>
            <w:shd w:val="clear" w:color="auto" w:fill="auto"/>
          </w:tcPr>
          <w:p w14:paraId="439700CE" w14:textId="01256414" w:rsidR="00454B2F" w:rsidRPr="007C753A" w:rsidRDefault="00454B2F" w:rsidP="00454B2F">
            <w:pPr>
              <w:spacing w:after="0" w:line="240" w:lineRule="auto"/>
              <w:jc w:val="both"/>
              <w:rPr>
                <w:rFonts w:ascii="Times New Roman" w:hAnsi="Times New Roman"/>
                <w:sz w:val="20"/>
                <w:szCs w:val="20"/>
              </w:rPr>
            </w:pPr>
            <w:r>
              <w:rPr>
                <w:rFonts w:ascii="Times New Roman" w:hAnsi="Times New Roman"/>
                <w:sz w:val="20"/>
                <w:szCs w:val="20"/>
              </w:rPr>
              <w:t xml:space="preserve">г. Гродно, </w:t>
            </w:r>
            <w:r w:rsidRPr="00FD2092">
              <w:rPr>
                <w:rFonts w:ascii="Times New Roman" w:hAnsi="Times New Roman"/>
                <w:sz w:val="20"/>
                <w:szCs w:val="20"/>
              </w:rPr>
              <w:t>ул. Богуцкого, территория, прилегающая к зданию № 3 (МАЗС № 51)</w:t>
            </w:r>
            <w:r>
              <w:rPr>
                <w:rFonts w:ascii="Times New Roman" w:hAnsi="Times New Roman"/>
                <w:sz w:val="20"/>
                <w:szCs w:val="20"/>
              </w:rPr>
              <w:t xml:space="preserve">, </w:t>
            </w:r>
            <w:r w:rsidRPr="00FD2092">
              <w:rPr>
                <w:rFonts w:ascii="Times New Roman" w:hAnsi="Times New Roman"/>
                <w:sz w:val="20"/>
                <w:szCs w:val="20"/>
              </w:rPr>
              <w:t>срок</w:t>
            </w:r>
            <w:r>
              <w:rPr>
                <w:rFonts w:ascii="Times New Roman" w:hAnsi="Times New Roman"/>
                <w:sz w:val="20"/>
                <w:szCs w:val="20"/>
              </w:rPr>
              <w:t xml:space="preserve"> размещения –</w:t>
            </w:r>
            <w:r w:rsidRPr="00FD2092">
              <w:rPr>
                <w:rFonts w:ascii="Times New Roman" w:hAnsi="Times New Roman"/>
                <w:sz w:val="20"/>
                <w:szCs w:val="20"/>
              </w:rPr>
              <w:t xml:space="preserve"> 7 лет</w:t>
            </w:r>
          </w:p>
        </w:tc>
        <w:tc>
          <w:tcPr>
            <w:tcW w:w="1445" w:type="pct"/>
          </w:tcPr>
          <w:p w14:paraId="1306C87D" w14:textId="7D9CC16D" w:rsidR="00454B2F" w:rsidRPr="007C753A" w:rsidRDefault="00454B2F" w:rsidP="00454B2F">
            <w:pPr>
              <w:spacing w:after="0" w:line="240" w:lineRule="auto"/>
              <w:jc w:val="center"/>
              <w:rPr>
                <w:rFonts w:ascii="Times New Roman" w:hAnsi="Times New Roman"/>
                <w:sz w:val="20"/>
                <w:szCs w:val="20"/>
              </w:rPr>
            </w:pPr>
            <w:r w:rsidRPr="00FD2092">
              <w:rPr>
                <w:rFonts w:ascii="Times New Roman" w:hAnsi="Times New Roman"/>
                <w:sz w:val="20"/>
                <w:szCs w:val="20"/>
              </w:rPr>
              <w:t>рекламный световой двусторонний пилон, совмещенный с электронным табло (8,6м</w:t>
            </w:r>
            <w:r>
              <w:rPr>
                <w:rFonts w:ascii="Times New Roman" w:hAnsi="Times New Roman"/>
                <w:sz w:val="20"/>
                <w:szCs w:val="20"/>
              </w:rPr>
              <w:t xml:space="preserve"> </w:t>
            </w:r>
            <w:r w:rsidRPr="00FD2092">
              <w:rPr>
                <w:rFonts w:ascii="Times New Roman" w:hAnsi="Times New Roman"/>
                <w:sz w:val="20"/>
                <w:szCs w:val="20"/>
              </w:rPr>
              <w:t>х</w:t>
            </w:r>
            <w:r>
              <w:rPr>
                <w:rFonts w:ascii="Times New Roman" w:hAnsi="Times New Roman"/>
                <w:sz w:val="20"/>
                <w:szCs w:val="20"/>
              </w:rPr>
              <w:t xml:space="preserve"> </w:t>
            </w:r>
            <w:r w:rsidRPr="00FD2092">
              <w:rPr>
                <w:rFonts w:ascii="Times New Roman" w:hAnsi="Times New Roman"/>
                <w:sz w:val="20"/>
                <w:szCs w:val="20"/>
              </w:rPr>
              <w:t>2,0м)</w:t>
            </w:r>
          </w:p>
        </w:tc>
        <w:tc>
          <w:tcPr>
            <w:tcW w:w="466" w:type="pct"/>
            <w:shd w:val="clear" w:color="auto" w:fill="auto"/>
            <w:vAlign w:val="center"/>
          </w:tcPr>
          <w:p w14:paraId="06461B3C" w14:textId="464DDCE0"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1</w:t>
            </w:r>
          </w:p>
        </w:tc>
        <w:tc>
          <w:tcPr>
            <w:tcW w:w="430" w:type="pct"/>
            <w:shd w:val="clear" w:color="auto" w:fill="auto"/>
            <w:vAlign w:val="center"/>
          </w:tcPr>
          <w:p w14:paraId="4A8F8CA3" w14:textId="319EF63D" w:rsidR="00454B2F" w:rsidRPr="007C753A" w:rsidRDefault="00454B2F" w:rsidP="00454B2F">
            <w:pPr>
              <w:spacing w:after="0" w:line="240" w:lineRule="auto"/>
              <w:ind w:left="-108"/>
              <w:jc w:val="center"/>
              <w:rPr>
                <w:rFonts w:ascii="Times New Roman" w:hAnsi="Times New Roman"/>
                <w:sz w:val="20"/>
                <w:szCs w:val="20"/>
              </w:rPr>
            </w:pPr>
            <w:r>
              <w:rPr>
                <w:rFonts w:ascii="Times New Roman" w:hAnsi="Times New Roman"/>
                <w:sz w:val="20"/>
                <w:szCs w:val="20"/>
              </w:rPr>
              <w:t>2</w:t>
            </w:r>
          </w:p>
        </w:tc>
        <w:tc>
          <w:tcPr>
            <w:tcW w:w="433" w:type="pct"/>
            <w:vAlign w:val="center"/>
          </w:tcPr>
          <w:p w14:paraId="001319C4" w14:textId="09E8C92D"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621,72</w:t>
            </w:r>
          </w:p>
        </w:tc>
        <w:tc>
          <w:tcPr>
            <w:tcW w:w="421" w:type="pct"/>
            <w:vAlign w:val="center"/>
          </w:tcPr>
          <w:p w14:paraId="77D031CB" w14:textId="273D61D3" w:rsidR="00454B2F" w:rsidRPr="007C753A" w:rsidRDefault="00454B2F" w:rsidP="00454B2F">
            <w:pPr>
              <w:spacing w:after="0" w:line="240" w:lineRule="auto"/>
              <w:jc w:val="center"/>
              <w:rPr>
                <w:rFonts w:ascii="Times New Roman" w:hAnsi="Times New Roman"/>
                <w:sz w:val="20"/>
                <w:szCs w:val="20"/>
              </w:rPr>
            </w:pPr>
            <w:r w:rsidRPr="00400082">
              <w:rPr>
                <w:rFonts w:ascii="Times New Roman" w:hAnsi="Times New Roman"/>
                <w:sz w:val="20"/>
                <w:szCs w:val="20"/>
              </w:rPr>
              <w:t>621,72</w:t>
            </w:r>
          </w:p>
        </w:tc>
      </w:tr>
    </w:tbl>
    <w:p w14:paraId="3540D039" w14:textId="47BB5173" w:rsidR="0001263E" w:rsidRPr="007C753A" w:rsidRDefault="0001263E" w:rsidP="009C0321">
      <w:pPr>
        <w:tabs>
          <w:tab w:val="left" w:pos="0"/>
        </w:tabs>
        <w:spacing w:after="0" w:line="240" w:lineRule="auto"/>
        <w:ind w:right="-28"/>
        <w:jc w:val="both"/>
        <w:rPr>
          <w:rFonts w:ascii="Times New Roman" w:hAnsi="Times New Roman" w:cs="Times New Roman"/>
          <w:spacing w:val="-2"/>
          <w:sz w:val="20"/>
          <w:szCs w:val="20"/>
        </w:rPr>
      </w:pPr>
      <w:r w:rsidRPr="007C753A">
        <w:rPr>
          <w:rFonts w:ascii="Times New Roman" w:hAnsi="Times New Roman" w:cs="Times New Roman"/>
          <w:bCs/>
          <w:sz w:val="20"/>
          <w:szCs w:val="20"/>
        </w:rPr>
        <w:t xml:space="preserve">Аукцион состоится </w:t>
      </w:r>
      <w:r w:rsidR="00EC7CE4">
        <w:rPr>
          <w:rFonts w:ascii="Times New Roman" w:hAnsi="Times New Roman" w:cs="Times New Roman"/>
          <w:b/>
          <w:bCs/>
          <w:sz w:val="20"/>
          <w:szCs w:val="20"/>
        </w:rPr>
        <w:t>26 мая</w:t>
      </w:r>
      <w:r w:rsidR="00402F7F" w:rsidRPr="007C753A">
        <w:rPr>
          <w:rFonts w:ascii="Times New Roman" w:hAnsi="Times New Roman" w:cs="Times New Roman"/>
          <w:b/>
          <w:bCs/>
          <w:sz w:val="20"/>
          <w:szCs w:val="20"/>
        </w:rPr>
        <w:t xml:space="preserve"> 2026</w:t>
      </w:r>
      <w:r w:rsidRPr="007C753A">
        <w:rPr>
          <w:rFonts w:ascii="Times New Roman" w:hAnsi="Times New Roman" w:cs="Times New Roman"/>
          <w:b/>
          <w:bCs/>
          <w:sz w:val="20"/>
          <w:szCs w:val="20"/>
        </w:rPr>
        <w:t xml:space="preserve"> года</w:t>
      </w:r>
      <w:r w:rsidRPr="007C753A">
        <w:rPr>
          <w:rFonts w:ascii="Times New Roman" w:hAnsi="Times New Roman" w:cs="Times New Roman"/>
          <w:sz w:val="20"/>
          <w:szCs w:val="20"/>
        </w:rPr>
        <w:t xml:space="preserve"> в 12:00 в здании горисполкома по адресу: г. Гродно, пл. Ленина, 2/1, актовый зал.</w:t>
      </w:r>
      <w:r w:rsidR="00402F7F" w:rsidRPr="007C753A">
        <w:rPr>
          <w:rFonts w:ascii="Times New Roman" w:hAnsi="Times New Roman" w:cs="Times New Roman"/>
          <w:sz w:val="20"/>
          <w:szCs w:val="20"/>
        </w:rPr>
        <w:t xml:space="preserve"> </w:t>
      </w:r>
      <w:r w:rsidRPr="007C753A">
        <w:rPr>
          <w:rFonts w:ascii="Times New Roman" w:hAnsi="Times New Roman" w:cs="Times New Roman"/>
          <w:spacing w:val="-2"/>
          <w:sz w:val="20"/>
          <w:szCs w:val="20"/>
        </w:rPr>
        <w:t>Организатор аукциона: коммунальное унитарное предприятие по оказанию услуг «Гродненский центр недвижимости», г.</w:t>
      </w:r>
      <w:r w:rsidR="00817112" w:rsidRPr="007C753A">
        <w:rPr>
          <w:rFonts w:ascii="Times New Roman" w:hAnsi="Times New Roman" w:cs="Times New Roman"/>
          <w:spacing w:val="-2"/>
          <w:sz w:val="20"/>
          <w:szCs w:val="20"/>
        </w:rPr>
        <w:t xml:space="preserve"> </w:t>
      </w:r>
      <w:r w:rsidRPr="007C753A">
        <w:rPr>
          <w:rFonts w:ascii="Times New Roman" w:hAnsi="Times New Roman" w:cs="Times New Roman"/>
          <w:spacing w:val="-2"/>
          <w:sz w:val="20"/>
          <w:szCs w:val="20"/>
        </w:rPr>
        <w:t>Гродно, пл.</w:t>
      </w:r>
      <w:r w:rsidR="00817112" w:rsidRPr="007C753A">
        <w:rPr>
          <w:rFonts w:ascii="Times New Roman" w:hAnsi="Times New Roman" w:cs="Times New Roman"/>
          <w:spacing w:val="-2"/>
          <w:sz w:val="20"/>
          <w:szCs w:val="20"/>
        </w:rPr>
        <w:t xml:space="preserve"> </w:t>
      </w:r>
      <w:r w:rsidRPr="007C753A">
        <w:rPr>
          <w:rFonts w:ascii="Times New Roman" w:hAnsi="Times New Roman" w:cs="Times New Roman"/>
          <w:spacing w:val="-2"/>
          <w:sz w:val="20"/>
          <w:szCs w:val="20"/>
        </w:rPr>
        <w:t>Лен</w:t>
      </w:r>
      <w:r w:rsidR="00BD0EF2" w:rsidRPr="007C753A">
        <w:rPr>
          <w:rFonts w:ascii="Times New Roman" w:hAnsi="Times New Roman" w:cs="Times New Roman"/>
          <w:spacing w:val="-2"/>
          <w:sz w:val="20"/>
          <w:szCs w:val="20"/>
        </w:rPr>
        <w:t>ина, 2/1, телефоны: 8</w:t>
      </w:r>
      <w:r w:rsidR="007F4E04" w:rsidRPr="007C753A">
        <w:rPr>
          <w:rFonts w:ascii="Times New Roman" w:hAnsi="Times New Roman" w:cs="Times New Roman"/>
          <w:spacing w:val="-2"/>
          <w:sz w:val="20"/>
          <w:szCs w:val="20"/>
        </w:rPr>
        <w:t xml:space="preserve"> </w:t>
      </w:r>
      <w:r w:rsidR="00BD0EF2" w:rsidRPr="007C753A">
        <w:rPr>
          <w:rFonts w:ascii="Times New Roman" w:hAnsi="Times New Roman" w:cs="Times New Roman"/>
          <w:spacing w:val="-2"/>
          <w:sz w:val="20"/>
          <w:szCs w:val="20"/>
        </w:rPr>
        <w:t>(152)</w:t>
      </w:r>
      <w:r w:rsidR="007F4E04" w:rsidRPr="007C753A">
        <w:rPr>
          <w:rFonts w:ascii="Times New Roman" w:hAnsi="Times New Roman" w:cs="Times New Roman"/>
          <w:spacing w:val="-2"/>
          <w:sz w:val="20"/>
          <w:szCs w:val="20"/>
        </w:rPr>
        <w:t xml:space="preserve"> </w:t>
      </w:r>
      <w:r w:rsidR="00BD0EF2" w:rsidRPr="007C753A">
        <w:rPr>
          <w:rFonts w:ascii="Times New Roman" w:hAnsi="Times New Roman" w:cs="Times New Roman"/>
          <w:spacing w:val="-2"/>
          <w:sz w:val="20"/>
          <w:szCs w:val="20"/>
        </w:rPr>
        <w:t>626055, 6260</w:t>
      </w:r>
      <w:r w:rsidRPr="007C753A">
        <w:rPr>
          <w:rFonts w:ascii="Times New Roman" w:hAnsi="Times New Roman" w:cs="Times New Roman"/>
          <w:spacing w:val="-2"/>
          <w:sz w:val="20"/>
          <w:szCs w:val="20"/>
        </w:rPr>
        <w:t>56</w:t>
      </w:r>
      <w:r w:rsidR="00402F7F" w:rsidRPr="007C753A">
        <w:rPr>
          <w:rFonts w:ascii="Times New Roman" w:hAnsi="Times New Roman" w:cs="Times New Roman"/>
          <w:spacing w:val="-2"/>
          <w:sz w:val="20"/>
          <w:szCs w:val="20"/>
        </w:rPr>
        <w:t>; 8 (029) 5444025</w:t>
      </w:r>
    </w:p>
    <w:p w14:paraId="1280E57D" w14:textId="4A4830B3" w:rsidR="0001263E" w:rsidRPr="007C753A" w:rsidRDefault="00644858"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Задаток вносится в белорусских рублях в сумме согласно настоящему извещению не позднее </w:t>
      </w:r>
      <w:r w:rsidR="00A052FD">
        <w:rPr>
          <w:rFonts w:ascii="Times New Roman" w:hAnsi="Times New Roman" w:cs="Times New Roman"/>
          <w:b/>
          <w:sz w:val="20"/>
          <w:szCs w:val="20"/>
        </w:rPr>
        <w:t>20</w:t>
      </w:r>
      <w:r w:rsidR="00EC7CE4">
        <w:rPr>
          <w:rFonts w:ascii="Times New Roman" w:hAnsi="Times New Roman" w:cs="Times New Roman"/>
          <w:b/>
          <w:sz w:val="20"/>
          <w:szCs w:val="20"/>
        </w:rPr>
        <w:t xml:space="preserve"> мая</w:t>
      </w:r>
      <w:r w:rsidR="00486C71" w:rsidRPr="007C753A">
        <w:rPr>
          <w:rFonts w:ascii="Times New Roman" w:hAnsi="Times New Roman" w:cs="Times New Roman"/>
          <w:b/>
          <w:sz w:val="20"/>
          <w:szCs w:val="20"/>
        </w:rPr>
        <w:t xml:space="preserve"> </w:t>
      </w:r>
      <w:r w:rsidR="00402F7F" w:rsidRPr="007C753A">
        <w:rPr>
          <w:rFonts w:ascii="Times New Roman" w:hAnsi="Times New Roman" w:cs="Times New Roman"/>
          <w:b/>
          <w:sz w:val="20"/>
          <w:szCs w:val="20"/>
        </w:rPr>
        <w:t>2026</w:t>
      </w:r>
      <w:r w:rsidRPr="007C753A">
        <w:rPr>
          <w:rFonts w:ascii="Times New Roman" w:hAnsi="Times New Roman" w:cs="Times New Roman"/>
          <w:b/>
          <w:sz w:val="20"/>
          <w:szCs w:val="20"/>
        </w:rPr>
        <w:t xml:space="preserve"> года</w:t>
      </w:r>
      <w:r w:rsidRPr="007C753A">
        <w:rPr>
          <w:rFonts w:ascii="Times New Roman" w:hAnsi="Times New Roman" w:cs="Times New Roman"/>
          <w:sz w:val="20"/>
          <w:szCs w:val="20"/>
        </w:rPr>
        <w:t xml:space="preserve"> (в случае участия в торгах в отношении нескольких лотов задаток вносится для каждого из предметов аукциона), на расчетный счет </w:t>
      </w:r>
      <w:r w:rsidRPr="007C753A">
        <w:rPr>
          <w:rFonts w:ascii="Times New Roman" w:hAnsi="Times New Roman" w:cs="Times New Roman"/>
          <w:sz w:val="20"/>
          <w:szCs w:val="20"/>
          <w:u w:val="single"/>
        </w:rPr>
        <w:t>BY24 AKBB 3012 0000 4181 0400 0000 Гродненское областное управление №400 ОАО АСБ «Беларусбанк», г. Гродно, БИК AKBBBY2Х, УНП 590727594, код назначения платежа 40901, получатель – коммунальное унитарное</w:t>
      </w:r>
      <w:r w:rsidR="0010252D" w:rsidRPr="007C753A">
        <w:rPr>
          <w:rFonts w:ascii="Times New Roman" w:hAnsi="Times New Roman" w:cs="Times New Roman"/>
          <w:sz w:val="20"/>
          <w:szCs w:val="20"/>
          <w:u w:val="single"/>
        </w:rPr>
        <w:t xml:space="preserve"> предприятие по оказанию услуг </w:t>
      </w:r>
      <w:r w:rsidRPr="007C753A">
        <w:rPr>
          <w:rFonts w:ascii="Times New Roman" w:hAnsi="Times New Roman" w:cs="Times New Roman"/>
          <w:sz w:val="20"/>
          <w:szCs w:val="20"/>
          <w:u w:val="single"/>
        </w:rPr>
        <w:t>«Гродненский центр недвижимости»</w:t>
      </w:r>
      <w:r w:rsidRPr="007C753A">
        <w:rPr>
          <w:rFonts w:ascii="Times New Roman" w:hAnsi="Times New Roman" w:cs="Times New Roman"/>
          <w:sz w:val="20"/>
          <w:szCs w:val="20"/>
        </w:rPr>
        <w:t>.</w:t>
      </w:r>
    </w:p>
    <w:p w14:paraId="75F0AA86" w14:textId="3A5B21A5" w:rsidR="00AA259D" w:rsidRPr="007C753A" w:rsidRDefault="00AA259D"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Победитель аукциона (лицо, приравненное к победителю аукциона) в течение пяти рабочих дней со дня проведения аукциона обязан перечислить на расчетный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r w:rsidR="00ED3053" w:rsidRPr="007C753A">
        <w:rPr>
          <w:rFonts w:ascii="Times New Roman" w:hAnsi="Times New Roman" w:cs="Times New Roman"/>
          <w:sz w:val="20"/>
          <w:szCs w:val="20"/>
        </w:rPr>
        <w:t xml:space="preserve"> </w:t>
      </w:r>
      <w:r w:rsidRPr="007C753A">
        <w:rPr>
          <w:rFonts w:ascii="Times New Roman" w:hAnsi="Times New Roman" w:cs="Times New Roman"/>
          <w:sz w:val="20"/>
          <w:szCs w:val="20"/>
        </w:rPr>
        <w:t xml:space="preserve">Заявления на участие в аукционе принимаются по адресу: г. Гродно, пл. Ленина 2/1, кабинет № 117, в рабочие дни с 8:00-13:00 и 14:00-17:00 </w:t>
      </w:r>
      <w:r w:rsidR="00817134" w:rsidRPr="007C753A">
        <w:rPr>
          <w:rFonts w:ascii="Times New Roman" w:hAnsi="Times New Roman" w:cs="Times New Roman"/>
          <w:sz w:val="20"/>
          <w:szCs w:val="20"/>
        </w:rPr>
        <w:br/>
      </w:r>
      <w:r w:rsidR="00817134" w:rsidRPr="007C753A">
        <w:rPr>
          <w:rFonts w:ascii="Times New Roman" w:hAnsi="Times New Roman" w:cs="Times New Roman"/>
          <w:b/>
          <w:bCs/>
          <w:sz w:val="20"/>
          <w:szCs w:val="20"/>
        </w:rPr>
        <w:t xml:space="preserve">с </w:t>
      </w:r>
      <w:r w:rsidR="00EC7CE4">
        <w:rPr>
          <w:rFonts w:ascii="Times New Roman" w:hAnsi="Times New Roman" w:cs="Times New Roman"/>
          <w:b/>
          <w:bCs/>
          <w:sz w:val="20"/>
          <w:szCs w:val="20"/>
        </w:rPr>
        <w:t>24 апреля</w:t>
      </w:r>
      <w:r w:rsidR="00817134" w:rsidRPr="007C753A">
        <w:rPr>
          <w:rFonts w:ascii="Times New Roman" w:hAnsi="Times New Roman" w:cs="Times New Roman"/>
          <w:sz w:val="20"/>
          <w:szCs w:val="20"/>
        </w:rPr>
        <w:t xml:space="preserve"> </w:t>
      </w:r>
      <w:r w:rsidRPr="007C753A">
        <w:rPr>
          <w:rFonts w:ascii="Times New Roman" w:hAnsi="Times New Roman" w:cs="Times New Roman"/>
          <w:b/>
          <w:bCs/>
          <w:sz w:val="20"/>
          <w:szCs w:val="20"/>
        </w:rPr>
        <w:t xml:space="preserve">по </w:t>
      </w:r>
      <w:r w:rsidR="00EC7CE4">
        <w:rPr>
          <w:rFonts w:ascii="Times New Roman" w:hAnsi="Times New Roman" w:cs="Times New Roman"/>
          <w:b/>
          <w:bCs/>
          <w:sz w:val="20"/>
          <w:szCs w:val="20"/>
        </w:rPr>
        <w:t>20 мая</w:t>
      </w:r>
      <w:r w:rsidR="00ED3053" w:rsidRPr="007C753A">
        <w:rPr>
          <w:rFonts w:ascii="Times New Roman" w:hAnsi="Times New Roman" w:cs="Times New Roman"/>
          <w:b/>
          <w:bCs/>
          <w:sz w:val="20"/>
          <w:szCs w:val="20"/>
        </w:rPr>
        <w:t xml:space="preserve"> 2026</w:t>
      </w:r>
      <w:r w:rsidR="005F241A" w:rsidRPr="007C753A">
        <w:rPr>
          <w:rFonts w:ascii="Times New Roman" w:hAnsi="Times New Roman" w:cs="Times New Roman"/>
          <w:b/>
          <w:bCs/>
          <w:sz w:val="20"/>
          <w:szCs w:val="20"/>
        </w:rPr>
        <w:t xml:space="preserve"> г</w:t>
      </w:r>
      <w:r w:rsidRPr="007C753A">
        <w:rPr>
          <w:rFonts w:ascii="Times New Roman" w:hAnsi="Times New Roman" w:cs="Times New Roman"/>
          <w:sz w:val="20"/>
          <w:szCs w:val="20"/>
        </w:rPr>
        <w:t xml:space="preserve">. </w:t>
      </w:r>
    </w:p>
    <w:p w14:paraId="2CCAC6C6" w14:textId="77777777" w:rsidR="00AA259D" w:rsidRPr="007C753A" w:rsidRDefault="00AA259D"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 xml:space="preserve">Заявление на участие в аукционе подается с приложением следующих документов: заверенная банком копия платежного документа о внесении суммы задатка на расчетный счет организатора торгов; копия документа, подтверждающего государственную регистрацию юридического лица или </w:t>
      </w:r>
      <w:r w:rsidR="00817112" w:rsidRPr="007C753A">
        <w:rPr>
          <w:rFonts w:ascii="Times New Roman" w:hAnsi="Times New Roman" w:cs="Times New Roman"/>
          <w:sz w:val="20"/>
          <w:szCs w:val="20"/>
        </w:rPr>
        <w:t>индивидуального предпринимателя</w:t>
      </w:r>
      <w:r w:rsidRPr="007C753A">
        <w:rPr>
          <w:rFonts w:ascii="Times New Roman" w:hAnsi="Times New Roman" w:cs="Times New Roman"/>
          <w:sz w:val="20"/>
          <w:szCs w:val="20"/>
        </w:rPr>
        <w:t>; эскиз средства наружной рекламы, выполненный в цвете на бумажном носителе в формате А4 или электронном носителе. Физическим лицом, в том числе индивидуальным предпринимателем предоставляется документ, удостоверяющий личность; представителем физического лица, индивидуального пред</w:t>
      </w:r>
      <w:r w:rsidR="00860ADA" w:rsidRPr="007C753A">
        <w:rPr>
          <w:rFonts w:ascii="Times New Roman" w:hAnsi="Times New Roman" w:cs="Times New Roman"/>
          <w:sz w:val="20"/>
          <w:szCs w:val="20"/>
        </w:rPr>
        <w:t>принимателя, юридического лица –</w:t>
      </w:r>
      <w:r w:rsidRPr="007C753A">
        <w:rPr>
          <w:rFonts w:ascii="Times New Roman" w:hAnsi="Times New Roman" w:cs="Times New Roman"/>
          <w:sz w:val="20"/>
          <w:szCs w:val="20"/>
        </w:rPr>
        <w:t xml:space="preserve"> оригинал документа, подтверждающего его полномочия, и документ, удостоверяющий личность.</w:t>
      </w:r>
    </w:p>
    <w:p w14:paraId="7A386993" w14:textId="77777777" w:rsidR="00C234B5" w:rsidRPr="007C753A" w:rsidRDefault="00761449"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Аукцион проводится в соответствии с Положением о порядке проведения торгов на право размещения средств рекламы на недвижимом имуществе, утверждённым Постановлением Совета Министров Республики Беларусь от 7 июля 2021 г. № 395. До начала аукциона его участники проходят регистрацию (в т.ч. доводится информация о затратах на организацию и проведение аукциона). Аукцион проводит аукционист, определяемый организатором торгов. Аукцион начинается с оглашения аукционистом правил проведения аукциона, начальной цены, шага аукциона. Шаг аукциона: от 5 до 15 процентов от предыдущей цены предмета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 Аукцион по конкретному предмету аукциона признается несостоявшимся, о чем комиссией составляется протокол о признании аукциона несостоявшимися,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r w:rsidR="00C234B5" w:rsidRPr="007C753A">
        <w:rPr>
          <w:rFonts w:ascii="Times New Roman" w:hAnsi="Times New Roman" w:cs="Times New Roman"/>
          <w:sz w:val="20"/>
          <w:szCs w:val="20"/>
        </w:rPr>
        <w:t xml:space="preserve"> </w:t>
      </w:r>
    </w:p>
    <w:p w14:paraId="61372FD3" w14:textId="1BC10D1D" w:rsidR="0001263E" w:rsidRPr="007C753A" w:rsidRDefault="00761449" w:rsidP="009C0321">
      <w:pPr>
        <w:tabs>
          <w:tab w:val="left" w:pos="0"/>
        </w:tabs>
        <w:spacing w:after="0" w:line="240" w:lineRule="auto"/>
        <w:ind w:right="-28"/>
        <w:jc w:val="both"/>
        <w:rPr>
          <w:rFonts w:ascii="Times New Roman" w:hAnsi="Times New Roman" w:cs="Times New Roman"/>
          <w:sz w:val="20"/>
          <w:szCs w:val="20"/>
        </w:rPr>
      </w:pPr>
      <w:r w:rsidRPr="007C753A">
        <w:rPr>
          <w:rFonts w:ascii="Times New Roman" w:hAnsi="Times New Roman" w:cs="Times New Roman"/>
          <w:sz w:val="20"/>
          <w:szCs w:val="20"/>
        </w:rPr>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14:paraId="039F18FF" w14:textId="718C3969" w:rsidR="0049716E"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Для получения разрешения на размещение средства наружной рекламы рекламораспространитель (победитель аукциона) представляет в Гродненский городской исполнительный комитет заявление и иные документы, предусмотренные в регламенте административной процедуры по выдаче разрешения на размещение средства наружной рекламы, не позднее 10 рабочих дней со дня утверждения протокола о результатах торгов.</w:t>
      </w:r>
    </w:p>
    <w:p w14:paraId="49682FF8" w14:textId="3D0516A2" w:rsidR="0049716E"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lastRenderedPageBreak/>
        <w:t>Гродненский городской исполнительный комитет и рекламораспространитель (победитель аукциона) в течение 10 рабочих дней со дня регистрации заявления заключают договор на размещение средства наружной рекламы, в соответствии с которым победителю аукциона предоставляется право на использование городской среды в рекламных целях.</w:t>
      </w:r>
    </w:p>
    <w:p w14:paraId="401082A8" w14:textId="4C7B5545" w:rsidR="0049716E"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Рекламораспространитель (победитель аукциона):</w:t>
      </w:r>
    </w:p>
    <w:p w14:paraId="393EA624" w14:textId="77777777" w:rsid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1. самостоятельно получает технические условия и изготавливает проект на электроснабжение средства наружной рекламы, с учетом требований СП 4.04.01-2022 (если это требуется). При производстве строительно-монтажных работ руководствуется Правилами по охране труда при выполнении строительных работ (Постановление № 24/33 от 31.05.2019г. Министерства труда и социальной защиты Республики Беларусь и Министерства архитектуры и строительства Республики Беларусь);</w:t>
      </w:r>
    </w:p>
    <w:p w14:paraId="1617D09A" w14:textId="114C5AA8" w:rsidR="0049716E"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2. несет ответственность за несущую способность, монтаж и эксплуатацию средства наружной рекламы, и разрабатывает техническую документацию на конструкцию. Монтаж средства наружной рекламы, осуществляет из элементов заводского изготовления, в соответствии с действующими строительными и нормативно-техническими требованиями;</w:t>
      </w:r>
    </w:p>
    <w:p w14:paraId="2AAA6BCE" w14:textId="2F2DEE4D" w:rsidR="0049716E"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3. обязан содержать средство наружной рекламы в надлежащем техническом и эстетическом состоянии;</w:t>
      </w:r>
    </w:p>
    <w:p w14:paraId="66F678BA" w14:textId="1338A383" w:rsidR="0049716E"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4. после окончания размещения средства наружной рекламы обязан демонтировать рекламную конструкцию (наземную часть и фундамент), восстановить газонное и/или тротуарное покрытие;</w:t>
      </w:r>
    </w:p>
    <w:p w14:paraId="13FD8D23" w14:textId="46BF9F69" w:rsidR="0094409C" w:rsidRPr="0049716E" w:rsidRDefault="0049716E" w:rsidP="0049716E">
      <w:pPr>
        <w:tabs>
          <w:tab w:val="left" w:pos="0"/>
        </w:tabs>
        <w:spacing w:after="0" w:line="240" w:lineRule="auto"/>
        <w:ind w:right="-28"/>
        <w:jc w:val="both"/>
        <w:rPr>
          <w:rFonts w:ascii="Times New Roman" w:hAnsi="Times New Roman" w:cs="Times New Roman"/>
          <w:sz w:val="20"/>
          <w:szCs w:val="20"/>
        </w:rPr>
      </w:pPr>
      <w:r w:rsidRPr="0049716E">
        <w:rPr>
          <w:rFonts w:ascii="Times New Roman" w:hAnsi="Times New Roman" w:cs="Times New Roman"/>
          <w:sz w:val="20"/>
          <w:szCs w:val="20"/>
        </w:rPr>
        <w:t>5. размещает средство наружной рекламы в течение двух месяцев со дня выдачи разрешения на размещение средства наружной рекламы.</w:t>
      </w:r>
    </w:p>
    <w:sectPr w:rsidR="0094409C" w:rsidRPr="0049716E" w:rsidSect="00602716">
      <w:pgSz w:w="16838" w:h="11906" w:orient="landscape"/>
      <w:pgMar w:top="568" w:right="820"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A85"/>
    <w:multiLevelType w:val="hybridMultilevel"/>
    <w:tmpl w:val="EDACA246"/>
    <w:lvl w:ilvl="0" w:tplc="3F4E141A">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39D9714C"/>
    <w:multiLevelType w:val="hybridMultilevel"/>
    <w:tmpl w:val="9B160B4E"/>
    <w:lvl w:ilvl="0" w:tplc="3F4E141A">
      <w:start w:val="7"/>
      <w:numFmt w:val="bullet"/>
      <w:lvlText w:val=""/>
      <w:lvlJc w:val="left"/>
      <w:pPr>
        <w:ind w:left="765" w:hanging="360"/>
      </w:pPr>
      <w:rPr>
        <w:rFonts w:ascii="Symbol" w:eastAsia="Times New Roman"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15:restartNumberingAfterBreak="0">
    <w:nsid w:val="45E11A0F"/>
    <w:multiLevelType w:val="hybridMultilevel"/>
    <w:tmpl w:val="C3F8AB84"/>
    <w:lvl w:ilvl="0" w:tplc="3F4E141A">
      <w:start w:val="7"/>
      <w:numFmt w:val="bullet"/>
      <w:lvlText w:val=""/>
      <w:lvlJc w:val="left"/>
      <w:pPr>
        <w:ind w:left="360" w:hanging="360"/>
      </w:pPr>
      <w:rPr>
        <w:rFonts w:ascii="Symbol" w:eastAsia="Times New Roman"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E"/>
    <w:rsid w:val="00006F46"/>
    <w:rsid w:val="0001263E"/>
    <w:rsid w:val="00012934"/>
    <w:rsid w:val="00012D61"/>
    <w:rsid w:val="00017E61"/>
    <w:rsid w:val="00020B67"/>
    <w:rsid w:val="000277B8"/>
    <w:rsid w:val="00044DFD"/>
    <w:rsid w:val="00090C9C"/>
    <w:rsid w:val="000956F9"/>
    <w:rsid w:val="000A12CF"/>
    <w:rsid w:val="000A4B2F"/>
    <w:rsid w:val="000B13BC"/>
    <w:rsid w:val="000B1543"/>
    <w:rsid w:val="000B5181"/>
    <w:rsid w:val="000C3980"/>
    <w:rsid w:val="000F42A0"/>
    <w:rsid w:val="0010252D"/>
    <w:rsid w:val="00106202"/>
    <w:rsid w:val="00121760"/>
    <w:rsid w:val="00141ABC"/>
    <w:rsid w:val="00146DE2"/>
    <w:rsid w:val="001538EA"/>
    <w:rsid w:val="001542F4"/>
    <w:rsid w:val="0016110C"/>
    <w:rsid w:val="00163B34"/>
    <w:rsid w:val="00166569"/>
    <w:rsid w:val="00182448"/>
    <w:rsid w:val="00182CB5"/>
    <w:rsid w:val="001B631C"/>
    <w:rsid w:val="001B67F7"/>
    <w:rsid w:val="001C2F32"/>
    <w:rsid w:val="001C6FBC"/>
    <w:rsid w:val="001E2AEB"/>
    <w:rsid w:val="001E67D1"/>
    <w:rsid w:val="002218BD"/>
    <w:rsid w:val="00223056"/>
    <w:rsid w:val="002360E1"/>
    <w:rsid w:val="0025149C"/>
    <w:rsid w:val="00256EFE"/>
    <w:rsid w:val="00264991"/>
    <w:rsid w:val="0027206B"/>
    <w:rsid w:val="00283409"/>
    <w:rsid w:val="0029153B"/>
    <w:rsid w:val="0029719A"/>
    <w:rsid w:val="002A5FBF"/>
    <w:rsid w:val="002B77CD"/>
    <w:rsid w:val="002B7811"/>
    <w:rsid w:val="002C2348"/>
    <w:rsid w:val="002C496C"/>
    <w:rsid w:val="002C5C12"/>
    <w:rsid w:val="002D4D36"/>
    <w:rsid w:val="002D71EC"/>
    <w:rsid w:val="002D7450"/>
    <w:rsid w:val="002D75CE"/>
    <w:rsid w:val="002E2ACC"/>
    <w:rsid w:val="002F0305"/>
    <w:rsid w:val="002F4CFE"/>
    <w:rsid w:val="002F6A45"/>
    <w:rsid w:val="002F7A53"/>
    <w:rsid w:val="00303C91"/>
    <w:rsid w:val="0031452F"/>
    <w:rsid w:val="003349A4"/>
    <w:rsid w:val="00335202"/>
    <w:rsid w:val="003359CD"/>
    <w:rsid w:val="00343EC3"/>
    <w:rsid w:val="003456D2"/>
    <w:rsid w:val="00345A8A"/>
    <w:rsid w:val="00353BFB"/>
    <w:rsid w:val="00357201"/>
    <w:rsid w:val="00373CE6"/>
    <w:rsid w:val="00382526"/>
    <w:rsid w:val="0038516F"/>
    <w:rsid w:val="003946EF"/>
    <w:rsid w:val="003B2B9B"/>
    <w:rsid w:val="003B3F69"/>
    <w:rsid w:val="003D4EB7"/>
    <w:rsid w:val="003E0BF1"/>
    <w:rsid w:val="00400082"/>
    <w:rsid w:val="00402F7F"/>
    <w:rsid w:val="00421464"/>
    <w:rsid w:val="004321A9"/>
    <w:rsid w:val="004441BE"/>
    <w:rsid w:val="0044633A"/>
    <w:rsid w:val="00454B2F"/>
    <w:rsid w:val="00456E24"/>
    <w:rsid w:val="00457352"/>
    <w:rsid w:val="00457666"/>
    <w:rsid w:val="00461FA8"/>
    <w:rsid w:val="004723E0"/>
    <w:rsid w:val="0047332A"/>
    <w:rsid w:val="00475667"/>
    <w:rsid w:val="00477765"/>
    <w:rsid w:val="00483863"/>
    <w:rsid w:val="00486B68"/>
    <w:rsid w:val="00486C71"/>
    <w:rsid w:val="00491657"/>
    <w:rsid w:val="004918CA"/>
    <w:rsid w:val="0049716E"/>
    <w:rsid w:val="004A0BF2"/>
    <w:rsid w:val="004D007E"/>
    <w:rsid w:val="004E43D9"/>
    <w:rsid w:val="00511053"/>
    <w:rsid w:val="00512F77"/>
    <w:rsid w:val="00513885"/>
    <w:rsid w:val="005200B5"/>
    <w:rsid w:val="00523CDA"/>
    <w:rsid w:val="00537E7C"/>
    <w:rsid w:val="00541B26"/>
    <w:rsid w:val="005421E5"/>
    <w:rsid w:val="00575308"/>
    <w:rsid w:val="00594133"/>
    <w:rsid w:val="0059454B"/>
    <w:rsid w:val="005A62AC"/>
    <w:rsid w:val="005B3FD1"/>
    <w:rsid w:val="005B77CF"/>
    <w:rsid w:val="005D2B95"/>
    <w:rsid w:val="005E00AB"/>
    <w:rsid w:val="005F21B4"/>
    <w:rsid w:val="005F241A"/>
    <w:rsid w:val="005F3653"/>
    <w:rsid w:val="005F7716"/>
    <w:rsid w:val="00602716"/>
    <w:rsid w:val="0060327B"/>
    <w:rsid w:val="0060381E"/>
    <w:rsid w:val="006236E4"/>
    <w:rsid w:val="00624DAC"/>
    <w:rsid w:val="006262E6"/>
    <w:rsid w:val="00631BD9"/>
    <w:rsid w:val="006377B7"/>
    <w:rsid w:val="006403C4"/>
    <w:rsid w:val="00644858"/>
    <w:rsid w:val="00647F65"/>
    <w:rsid w:val="00650F26"/>
    <w:rsid w:val="00655501"/>
    <w:rsid w:val="0065786B"/>
    <w:rsid w:val="00661C2A"/>
    <w:rsid w:val="0066433B"/>
    <w:rsid w:val="006A0F33"/>
    <w:rsid w:val="006C420F"/>
    <w:rsid w:val="006D063A"/>
    <w:rsid w:val="006F52EC"/>
    <w:rsid w:val="00702E9A"/>
    <w:rsid w:val="00703D2B"/>
    <w:rsid w:val="0071381C"/>
    <w:rsid w:val="00717933"/>
    <w:rsid w:val="00720A65"/>
    <w:rsid w:val="00731A8D"/>
    <w:rsid w:val="00732A65"/>
    <w:rsid w:val="00732BDC"/>
    <w:rsid w:val="00756FB7"/>
    <w:rsid w:val="00761449"/>
    <w:rsid w:val="0076328D"/>
    <w:rsid w:val="00763945"/>
    <w:rsid w:val="007642A6"/>
    <w:rsid w:val="00774FC9"/>
    <w:rsid w:val="0077621A"/>
    <w:rsid w:val="0078508A"/>
    <w:rsid w:val="00785E46"/>
    <w:rsid w:val="007873D6"/>
    <w:rsid w:val="00792292"/>
    <w:rsid w:val="007A7E10"/>
    <w:rsid w:val="007B248C"/>
    <w:rsid w:val="007C05AB"/>
    <w:rsid w:val="007C753A"/>
    <w:rsid w:val="007D0BFA"/>
    <w:rsid w:val="007D1070"/>
    <w:rsid w:val="007D27E2"/>
    <w:rsid w:val="007E4922"/>
    <w:rsid w:val="007F1DE6"/>
    <w:rsid w:val="007F3593"/>
    <w:rsid w:val="007F47DA"/>
    <w:rsid w:val="007F4D67"/>
    <w:rsid w:val="007F4DAC"/>
    <w:rsid w:val="007F4E04"/>
    <w:rsid w:val="007F4EC0"/>
    <w:rsid w:val="0080632F"/>
    <w:rsid w:val="00817112"/>
    <w:rsid w:val="00817134"/>
    <w:rsid w:val="00824DFB"/>
    <w:rsid w:val="00826EB0"/>
    <w:rsid w:val="00847D65"/>
    <w:rsid w:val="00850EC1"/>
    <w:rsid w:val="00852913"/>
    <w:rsid w:val="0085488F"/>
    <w:rsid w:val="00860ADA"/>
    <w:rsid w:val="008628E2"/>
    <w:rsid w:val="00865C3D"/>
    <w:rsid w:val="00865D5B"/>
    <w:rsid w:val="00870C8F"/>
    <w:rsid w:val="008715FB"/>
    <w:rsid w:val="00874F66"/>
    <w:rsid w:val="008943C7"/>
    <w:rsid w:val="008B0D81"/>
    <w:rsid w:val="008D196F"/>
    <w:rsid w:val="008D6988"/>
    <w:rsid w:val="008E3D27"/>
    <w:rsid w:val="008E5357"/>
    <w:rsid w:val="008F1CCF"/>
    <w:rsid w:val="008F43DA"/>
    <w:rsid w:val="008F6985"/>
    <w:rsid w:val="00901FDB"/>
    <w:rsid w:val="00905857"/>
    <w:rsid w:val="00907361"/>
    <w:rsid w:val="00917C2A"/>
    <w:rsid w:val="009224E5"/>
    <w:rsid w:val="00925474"/>
    <w:rsid w:val="00926F0A"/>
    <w:rsid w:val="0094409C"/>
    <w:rsid w:val="009442BD"/>
    <w:rsid w:val="009731BE"/>
    <w:rsid w:val="009770FF"/>
    <w:rsid w:val="00977AE0"/>
    <w:rsid w:val="009876F3"/>
    <w:rsid w:val="00996A24"/>
    <w:rsid w:val="009A370A"/>
    <w:rsid w:val="009B782E"/>
    <w:rsid w:val="009C0321"/>
    <w:rsid w:val="009D37A7"/>
    <w:rsid w:val="009D6914"/>
    <w:rsid w:val="009E7785"/>
    <w:rsid w:val="009F558D"/>
    <w:rsid w:val="00A00AAC"/>
    <w:rsid w:val="00A052FD"/>
    <w:rsid w:val="00A1022F"/>
    <w:rsid w:val="00A131D2"/>
    <w:rsid w:val="00A14C04"/>
    <w:rsid w:val="00A14C8A"/>
    <w:rsid w:val="00A534C9"/>
    <w:rsid w:val="00A60B71"/>
    <w:rsid w:val="00A64167"/>
    <w:rsid w:val="00A67AC4"/>
    <w:rsid w:val="00A70C3B"/>
    <w:rsid w:val="00A76383"/>
    <w:rsid w:val="00A80107"/>
    <w:rsid w:val="00A8630C"/>
    <w:rsid w:val="00A96949"/>
    <w:rsid w:val="00AA259D"/>
    <w:rsid w:val="00AA3D6F"/>
    <w:rsid w:val="00AA7069"/>
    <w:rsid w:val="00AD53CE"/>
    <w:rsid w:val="00AD5E4D"/>
    <w:rsid w:val="00AD7DB3"/>
    <w:rsid w:val="00AE1AA3"/>
    <w:rsid w:val="00AF493F"/>
    <w:rsid w:val="00AF63FB"/>
    <w:rsid w:val="00B049ED"/>
    <w:rsid w:val="00B04A97"/>
    <w:rsid w:val="00B13947"/>
    <w:rsid w:val="00B156D4"/>
    <w:rsid w:val="00B158E2"/>
    <w:rsid w:val="00B1742D"/>
    <w:rsid w:val="00B26128"/>
    <w:rsid w:val="00B348BD"/>
    <w:rsid w:val="00B35EF3"/>
    <w:rsid w:val="00B4002E"/>
    <w:rsid w:val="00B57FBA"/>
    <w:rsid w:val="00B63E1C"/>
    <w:rsid w:val="00B8298E"/>
    <w:rsid w:val="00B92A03"/>
    <w:rsid w:val="00BB57EB"/>
    <w:rsid w:val="00BC577C"/>
    <w:rsid w:val="00BD0EF2"/>
    <w:rsid w:val="00BD204E"/>
    <w:rsid w:val="00BD7535"/>
    <w:rsid w:val="00BE577E"/>
    <w:rsid w:val="00BF0BE0"/>
    <w:rsid w:val="00BF738C"/>
    <w:rsid w:val="00C045E1"/>
    <w:rsid w:val="00C234B5"/>
    <w:rsid w:val="00C33ACB"/>
    <w:rsid w:val="00C466B8"/>
    <w:rsid w:val="00C510EF"/>
    <w:rsid w:val="00C5737A"/>
    <w:rsid w:val="00C65629"/>
    <w:rsid w:val="00C744FD"/>
    <w:rsid w:val="00C77351"/>
    <w:rsid w:val="00C77904"/>
    <w:rsid w:val="00C85A47"/>
    <w:rsid w:val="00C86321"/>
    <w:rsid w:val="00C905A0"/>
    <w:rsid w:val="00C90942"/>
    <w:rsid w:val="00C91683"/>
    <w:rsid w:val="00C94EFC"/>
    <w:rsid w:val="00C97487"/>
    <w:rsid w:val="00CA1C69"/>
    <w:rsid w:val="00CB33E5"/>
    <w:rsid w:val="00CC3A02"/>
    <w:rsid w:val="00CD2A73"/>
    <w:rsid w:val="00CD5544"/>
    <w:rsid w:val="00CD6AB0"/>
    <w:rsid w:val="00CD6D29"/>
    <w:rsid w:val="00CE1F1B"/>
    <w:rsid w:val="00CF4D4A"/>
    <w:rsid w:val="00D07AE5"/>
    <w:rsid w:val="00D218A8"/>
    <w:rsid w:val="00D30DE1"/>
    <w:rsid w:val="00D37E13"/>
    <w:rsid w:val="00D43D7B"/>
    <w:rsid w:val="00D60A34"/>
    <w:rsid w:val="00D8725F"/>
    <w:rsid w:val="00D9393A"/>
    <w:rsid w:val="00D93E57"/>
    <w:rsid w:val="00DA6147"/>
    <w:rsid w:val="00DB3128"/>
    <w:rsid w:val="00DD24E4"/>
    <w:rsid w:val="00DF07DC"/>
    <w:rsid w:val="00DF79A9"/>
    <w:rsid w:val="00E070BD"/>
    <w:rsid w:val="00E151E8"/>
    <w:rsid w:val="00E17F7C"/>
    <w:rsid w:val="00E23E76"/>
    <w:rsid w:val="00E279E0"/>
    <w:rsid w:val="00E328B0"/>
    <w:rsid w:val="00E37356"/>
    <w:rsid w:val="00E411F0"/>
    <w:rsid w:val="00E4159E"/>
    <w:rsid w:val="00E428B6"/>
    <w:rsid w:val="00E526B1"/>
    <w:rsid w:val="00E52D72"/>
    <w:rsid w:val="00E62BDF"/>
    <w:rsid w:val="00E66D7A"/>
    <w:rsid w:val="00E773EA"/>
    <w:rsid w:val="00E7776D"/>
    <w:rsid w:val="00E85993"/>
    <w:rsid w:val="00E975EF"/>
    <w:rsid w:val="00EB5952"/>
    <w:rsid w:val="00EB668C"/>
    <w:rsid w:val="00EC3C17"/>
    <w:rsid w:val="00EC4926"/>
    <w:rsid w:val="00EC49E1"/>
    <w:rsid w:val="00EC7CE4"/>
    <w:rsid w:val="00ED3053"/>
    <w:rsid w:val="00F01AD4"/>
    <w:rsid w:val="00F03768"/>
    <w:rsid w:val="00F21318"/>
    <w:rsid w:val="00F2431A"/>
    <w:rsid w:val="00F256B7"/>
    <w:rsid w:val="00F30509"/>
    <w:rsid w:val="00F315BD"/>
    <w:rsid w:val="00F31AD1"/>
    <w:rsid w:val="00F326AF"/>
    <w:rsid w:val="00F34837"/>
    <w:rsid w:val="00F40F56"/>
    <w:rsid w:val="00F41FB2"/>
    <w:rsid w:val="00F513AF"/>
    <w:rsid w:val="00F54CE8"/>
    <w:rsid w:val="00F57906"/>
    <w:rsid w:val="00F6379A"/>
    <w:rsid w:val="00F77DC4"/>
    <w:rsid w:val="00F77F22"/>
    <w:rsid w:val="00F832DE"/>
    <w:rsid w:val="00F838E7"/>
    <w:rsid w:val="00F86F18"/>
    <w:rsid w:val="00F93C97"/>
    <w:rsid w:val="00F942C9"/>
    <w:rsid w:val="00F97356"/>
    <w:rsid w:val="00F97AC3"/>
    <w:rsid w:val="00FA7F05"/>
    <w:rsid w:val="00FC3838"/>
    <w:rsid w:val="00FD2092"/>
    <w:rsid w:val="00FD6AAE"/>
    <w:rsid w:val="00FE2ADE"/>
    <w:rsid w:val="00FE419C"/>
    <w:rsid w:val="00FF06AB"/>
    <w:rsid w:val="00FF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AD85"/>
  <w15:chartTrackingRefBased/>
  <w15:docId w15:val="{6E4C5D59-13AE-4B9C-9E83-86BA4FE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308"/>
    <w:pPr>
      <w:spacing w:after="200" w:line="276" w:lineRule="auto"/>
    </w:pPr>
    <w:rPr>
      <w:rFonts w:ascii="Calibri" w:eastAsia="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5308"/>
    <w:pPr>
      <w:ind w:left="720"/>
    </w:pPr>
  </w:style>
  <w:style w:type="paragraph" w:customStyle="1" w:styleId="a4">
    <w:name w:val="Знак"/>
    <w:basedOn w:val="a"/>
    <w:autoRedefine/>
    <w:rsid w:val="004723E0"/>
    <w:pPr>
      <w:spacing w:after="160" w:line="240" w:lineRule="exact"/>
    </w:pPr>
    <w:rPr>
      <w:rFonts w:ascii="Times New Roman" w:eastAsia="SimSun" w:hAnsi="Times New Roman" w:cs="Times New Roman"/>
      <w:b/>
      <w:bCs/>
      <w:sz w:val="28"/>
      <w:szCs w:val="28"/>
      <w:lang w:val="en-US"/>
    </w:rPr>
  </w:style>
  <w:style w:type="paragraph" w:styleId="a5">
    <w:name w:val="Balloon Text"/>
    <w:basedOn w:val="a"/>
    <w:link w:val="a6"/>
    <w:uiPriority w:val="99"/>
    <w:semiHidden/>
    <w:unhideWhenUsed/>
    <w:rsid w:val="000F42A0"/>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0F42A0"/>
    <w:rPr>
      <w:rFonts w:ascii="Segoe UI" w:eastAsia="Calibri" w:hAnsi="Segoe UI" w:cs="Segoe UI"/>
      <w:sz w:val="18"/>
      <w:szCs w:val="18"/>
      <w:lang w:eastAsia="en-US"/>
    </w:rPr>
  </w:style>
  <w:style w:type="character" w:styleId="a7">
    <w:name w:val="Hyperlink"/>
    <w:uiPriority w:val="99"/>
    <w:unhideWhenUsed/>
    <w:rsid w:val="00E17F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Информация об открытом аукционе по продаже права размещения средств наружной рекламы на объектах коммунальной собственности </vt:lpstr>
    </vt:vector>
  </TitlesOfParts>
  <Company>Microsoft</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открытом аукционе по продаже права размещения средств наружной рекламы на объектах коммунальной собственности</dc:title>
  <dc:subject/>
  <dc:creator>Zver</dc:creator>
  <cp:keywords/>
  <cp:lastModifiedBy>GCN_auction</cp:lastModifiedBy>
  <cp:revision>29</cp:revision>
  <cp:lastPrinted>2025-02-11T11:57:00Z</cp:lastPrinted>
  <dcterms:created xsi:type="dcterms:W3CDTF">2025-12-15T06:03:00Z</dcterms:created>
  <dcterms:modified xsi:type="dcterms:W3CDTF">2026-04-15T07:14:00Z</dcterms:modified>
</cp:coreProperties>
</file>