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AAF0" w14:textId="0726222B" w:rsidR="004144A7" w:rsidRPr="00794F7E" w:rsidRDefault="004144A7" w:rsidP="004144A7">
      <w:pPr>
        <w:pStyle w:val="1"/>
        <w:tabs>
          <w:tab w:val="left" w:pos="708"/>
        </w:tabs>
        <w:ind w:left="0" w:right="-28"/>
        <w:rPr>
          <w:i w:val="0"/>
          <w:sz w:val="20"/>
        </w:rPr>
      </w:pPr>
      <w:r>
        <w:rPr>
          <w:i w:val="0"/>
          <w:sz w:val="20"/>
        </w:rPr>
        <w:t xml:space="preserve">Извещение об </w:t>
      </w:r>
      <w:r w:rsidRPr="00794F7E">
        <w:rPr>
          <w:i w:val="0"/>
          <w:sz w:val="20"/>
        </w:rPr>
        <w:t xml:space="preserve">открытом аукционе по продаже права заключения договора аренды </w:t>
      </w:r>
      <w:r>
        <w:rPr>
          <w:i w:val="0"/>
          <w:sz w:val="20"/>
        </w:rPr>
        <w:t>имущества</w:t>
      </w:r>
      <w:r w:rsidRPr="00794F7E">
        <w:rPr>
          <w:i w:val="0"/>
          <w:sz w:val="20"/>
        </w:rPr>
        <w:t xml:space="preserve"> в г. Гродно </w:t>
      </w:r>
      <w:r w:rsidR="00AD4686">
        <w:rPr>
          <w:i w:val="0"/>
          <w:sz w:val="20"/>
        </w:rPr>
        <w:t>26 мая</w:t>
      </w:r>
      <w:r w:rsidR="00317D0D">
        <w:rPr>
          <w:i w:val="0"/>
          <w:sz w:val="20"/>
        </w:rPr>
        <w:t xml:space="preserve"> 2026</w:t>
      </w:r>
      <w:r w:rsidRPr="00794F7E">
        <w:rPr>
          <w:i w:val="0"/>
          <w:sz w:val="20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8496"/>
        <w:gridCol w:w="1413"/>
        <w:gridCol w:w="1551"/>
        <w:gridCol w:w="1839"/>
        <w:gridCol w:w="1408"/>
      </w:tblGrid>
      <w:tr w:rsidR="004144A7" w:rsidRPr="00794F7E" w14:paraId="53DA31B8" w14:textId="77777777" w:rsidTr="00591E2F">
        <w:trPr>
          <w:cantSplit/>
          <w:trHeight w:val="6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3F39" w14:textId="77777777" w:rsidR="003E39AD" w:rsidRDefault="004144A7" w:rsidP="00D52514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№</w:t>
            </w:r>
          </w:p>
          <w:p w14:paraId="22A79653" w14:textId="1FD13950" w:rsidR="004144A7" w:rsidRPr="00794F7E" w:rsidRDefault="004144A7" w:rsidP="00D52514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лота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BF87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Наименование и местонахождение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5B90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 xml:space="preserve">Площадь, </w:t>
            </w:r>
            <w:proofErr w:type="spellStart"/>
            <w:r w:rsidRPr="00794F7E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5BAA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Коэффици</w:t>
            </w:r>
            <w:r>
              <w:rPr>
                <w:sz w:val="20"/>
                <w:szCs w:val="20"/>
              </w:rPr>
              <w:t>ент спроса</w:t>
            </w:r>
            <w:r w:rsidRPr="00794F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2CA7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 xml:space="preserve">Начальная цена </w:t>
            </w:r>
            <w:r>
              <w:rPr>
                <w:sz w:val="20"/>
                <w:szCs w:val="20"/>
              </w:rPr>
              <w:br/>
            </w:r>
            <w:r w:rsidRPr="00794F7E">
              <w:rPr>
                <w:sz w:val="20"/>
                <w:szCs w:val="20"/>
              </w:rPr>
              <w:t>продажи, руб.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B65F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Сумма задатка, руб.</w:t>
            </w:r>
          </w:p>
        </w:tc>
      </w:tr>
      <w:tr w:rsidR="00591E2F" w:rsidRPr="00695140" w14:paraId="748B2E12" w14:textId="77777777" w:rsidTr="00D52514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B23AEB" w14:textId="08E39E49" w:rsidR="00591E2F" w:rsidRPr="002E6A17" w:rsidRDefault="00591E2F" w:rsidP="00591E2F">
            <w:pPr>
              <w:spacing w:line="220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591E2F">
              <w:rPr>
                <w:b/>
                <w:sz w:val="20"/>
                <w:szCs w:val="20"/>
              </w:rPr>
              <w:t>Балансодержатель: УЖРЭП Октябрьского района г. Гродно. Адрес: ул. Лизы Чайкиной, д. 2А. Тел. 8 (152) 39-18-19</w:t>
            </w:r>
          </w:p>
        </w:tc>
      </w:tr>
      <w:tr w:rsidR="00591E2F" w:rsidRPr="00794F7E" w14:paraId="322CDA86" w14:textId="77777777" w:rsidTr="00591E2F">
        <w:trPr>
          <w:cantSplit/>
          <w:trHeight w:val="27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6D8A" w14:textId="5AE2C9A1" w:rsidR="00591E2F" w:rsidRPr="00591E2F" w:rsidRDefault="00591E2F" w:rsidP="00591E2F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bCs/>
                <w:sz w:val="20"/>
                <w:szCs w:val="20"/>
              </w:rPr>
            </w:pPr>
            <w:r w:rsidRPr="00591E2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0A7E" w14:textId="2D8F2828" w:rsidR="00591E2F" w:rsidRPr="00591E2F" w:rsidRDefault="00AD4686" w:rsidP="00591E2F">
            <w:pPr>
              <w:tabs>
                <w:tab w:val="left" w:pos="6786"/>
              </w:tabs>
              <w:spacing w:line="220" w:lineRule="exac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Капитальное строение</w:t>
            </w:r>
            <w:r w:rsidR="00591E2F" w:rsidRPr="00591E2F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Одноэтажное здание, отдельный вход, наличие электроэнергии</w:t>
            </w:r>
            <w:r w:rsidR="00591E2F" w:rsidRPr="00591E2F">
              <w:rPr>
                <w:bCs/>
                <w:sz w:val="20"/>
                <w:szCs w:val="20"/>
              </w:rPr>
              <w:t xml:space="preserve">. Предполагаемое целевое назначение аренды: </w:t>
            </w:r>
            <w:r>
              <w:rPr>
                <w:bCs/>
                <w:sz w:val="20"/>
                <w:szCs w:val="20"/>
              </w:rPr>
              <w:t>скла</w:t>
            </w:r>
            <w:r w:rsidR="007840CD">
              <w:rPr>
                <w:bCs/>
                <w:sz w:val="20"/>
                <w:szCs w:val="20"/>
              </w:rPr>
              <w:t>д</w:t>
            </w:r>
            <w:r w:rsidR="00591E2F" w:rsidRPr="00591E2F">
              <w:rPr>
                <w:bCs/>
                <w:sz w:val="20"/>
                <w:szCs w:val="20"/>
              </w:rPr>
              <w:t xml:space="preserve">. г. Гродно, </w:t>
            </w:r>
            <w:r>
              <w:rPr>
                <w:b/>
                <w:sz w:val="20"/>
                <w:szCs w:val="20"/>
              </w:rPr>
              <w:t>ул. Пролетарская, 54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2E2F" w14:textId="252FBED4" w:rsidR="00591E2F" w:rsidRPr="00591E2F" w:rsidRDefault="00AD4686" w:rsidP="00591E2F">
            <w:pPr>
              <w:tabs>
                <w:tab w:val="left" w:pos="6786"/>
              </w:tabs>
              <w:spacing w:line="22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6BA3" w14:textId="63F9BC74" w:rsidR="00591E2F" w:rsidRPr="00591E2F" w:rsidRDefault="00AD4686" w:rsidP="00591E2F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064A" w14:textId="6A3FD8AD" w:rsidR="00591E2F" w:rsidRPr="00591E2F" w:rsidRDefault="00AD4686" w:rsidP="00591E2F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450,68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0698" w14:textId="6BDEB0B3" w:rsidR="00591E2F" w:rsidRPr="00591E2F" w:rsidRDefault="00AD4686" w:rsidP="00591E2F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450,68</w:t>
            </w:r>
          </w:p>
        </w:tc>
      </w:tr>
      <w:tr w:rsidR="006357F1" w:rsidRPr="00794F7E" w14:paraId="2044E8DB" w14:textId="77777777" w:rsidTr="00591E2F">
        <w:trPr>
          <w:cantSplit/>
          <w:trHeight w:val="27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D3ED" w14:textId="232D7453" w:rsidR="006357F1" w:rsidRPr="00591E2F" w:rsidRDefault="006357F1" w:rsidP="006357F1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F9CB" w14:textId="5E3346E9" w:rsidR="006357F1" w:rsidRDefault="006357F1" w:rsidP="006357F1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Капитальное строение с инв. № </w:t>
            </w:r>
            <w:r w:rsidRPr="00795770">
              <w:rPr>
                <w:sz w:val="20"/>
                <w:szCs w:val="20"/>
              </w:rPr>
              <w:t>400/C-70806</w:t>
            </w:r>
            <w:r>
              <w:rPr>
                <w:sz w:val="20"/>
                <w:szCs w:val="20"/>
              </w:rPr>
              <w:t xml:space="preserve"> (</w:t>
            </w:r>
            <w:r w:rsidR="009B33A1">
              <w:rPr>
                <w:sz w:val="20"/>
                <w:szCs w:val="20"/>
              </w:rPr>
              <w:t xml:space="preserve">наименование по </w:t>
            </w:r>
            <w:proofErr w:type="spellStart"/>
            <w:r w:rsidR="009B33A1">
              <w:rPr>
                <w:sz w:val="20"/>
                <w:szCs w:val="20"/>
              </w:rPr>
              <w:t>егрни</w:t>
            </w:r>
            <w:proofErr w:type="spellEnd"/>
            <w:r w:rsidR="009B33A1">
              <w:rPr>
                <w:sz w:val="20"/>
                <w:szCs w:val="20"/>
              </w:rPr>
              <w:t>:</w:t>
            </w:r>
            <w:r w:rsidR="009B33A1">
              <w:rPr>
                <w:sz w:val="20"/>
                <w:szCs w:val="20"/>
              </w:rPr>
              <w:t xml:space="preserve"> </w:t>
            </w:r>
            <w:r w:rsidRPr="00795770">
              <w:rPr>
                <w:sz w:val="20"/>
                <w:szCs w:val="20"/>
              </w:rPr>
              <w:t>проходная</w:t>
            </w:r>
            <w:r>
              <w:rPr>
                <w:sz w:val="20"/>
                <w:szCs w:val="20"/>
              </w:rPr>
              <w:t>). Одноэтажное здание, отдельный вход. Коммуникации отсутствуют. О</w:t>
            </w:r>
            <w:r w:rsidRPr="00C4445D">
              <w:rPr>
                <w:sz w:val="20"/>
                <w:szCs w:val="20"/>
              </w:rPr>
              <w:t>фис, оказание услуг, склад</w:t>
            </w:r>
          </w:p>
          <w:p w14:paraId="27C1D5F5" w14:textId="692FB304" w:rsidR="006357F1" w:rsidRDefault="006357F1" w:rsidP="006357F1">
            <w:pPr>
              <w:tabs>
                <w:tab w:val="left" w:pos="6786"/>
              </w:tabs>
              <w:spacing w:line="220" w:lineRule="exact"/>
              <w:rPr>
                <w:bCs/>
                <w:sz w:val="20"/>
                <w:szCs w:val="20"/>
              </w:rPr>
            </w:pPr>
            <w:r w:rsidRPr="004608D4">
              <w:rPr>
                <w:sz w:val="20"/>
                <w:szCs w:val="20"/>
              </w:rPr>
              <w:t xml:space="preserve">г. Гродно, </w:t>
            </w:r>
            <w:r w:rsidRPr="00795770">
              <w:rPr>
                <w:b/>
                <w:sz w:val="20"/>
                <w:szCs w:val="20"/>
              </w:rPr>
              <w:t>ул. Сокольская, д. 62/10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EDF2" w14:textId="33B89293" w:rsidR="006357F1" w:rsidRDefault="006357F1" w:rsidP="006357F1">
            <w:pPr>
              <w:tabs>
                <w:tab w:val="left" w:pos="6786"/>
              </w:tabs>
              <w:spacing w:line="22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43DE" w14:textId="3E9952BC" w:rsidR="006357F1" w:rsidRPr="00591E2F" w:rsidRDefault="006357F1" w:rsidP="006357F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6527" w14:textId="59978D18" w:rsidR="006357F1" w:rsidRDefault="006357F1" w:rsidP="006357F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40,06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6A45" w14:textId="3BEF623A" w:rsidR="006357F1" w:rsidRDefault="006357F1" w:rsidP="006357F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40,06</w:t>
            </w:r>
          </w:p>
        </w:tc>
      </w:tr>
      <w:tr w:rsidR="0007047C" w:rsidRPr="00794F7E" w14:paraId="24F21F35" w14:textId="77777777" w:rsidTr="0007047C">
        <w:trPr>
          <w:cantSplit/>
          <w:trHeight w:val="27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C52B" w14:textId="77777777" w:rsidR="0007047C" w:rsidRPr="0007047C" w:rsidRDefault="0007047C" w:rsidP="0007047C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/>
                <w:sz w:val="20"/>
                <w:szCs w:val="20"/>
              </w:rPr>
            </w:pPr>
            <w:r w:rsidRPr="0007047C">
              <w:rPr>
                <w:b/>
                <w:sz w:val="20"/>
                <w:szCs w:val="20"/>
              </w:rPr>
              <w:t xml:space="preserve">Балансодержатель: коммунальное унитарное предприятие по оказанию услуг «Гродненский центр недвижимости», г. Гродно, ул. Медовая, 3, </w:t>
            </w:r>
          </w:p>
          <w:p w14:paraId="6F0EC6EB" w14:textId="4F46E501" w:rsidR="0007047C" w:rsidRDefault="0007047C" w:rsidP="0007047C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 w:rsidRPr="0007047C">
              <w:rPr>
                <w:b/>
                <w:sz w:val="20"/>
                <w:szCs w:val="20"/>
              </w:rPr>
              <w:t>тел.: 8 (152) 62-11-90; (29) 544-40-20</w:t>
            </w:r>
          </w:p>
        </w:tc>
      </w:tr>
      <w:tr w:rsidR="0007047C" w:rsidRPr="00794F7E" w14:paraId="6769C714" w14:textId="77777777" w:rsidTr="00591E2F">
        <w:trPr>
          <w:cantSplit/>
          <w:trHeight w:val="27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640D" w14:textId="27099BA5" w:rsidR="0007047C" w:rsidRDefault="0007047C" w:rsidP="006357F1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00B7" w14:textId="0809D679" w:rsidR="0007047C" w:rsidRDefault="009B33A1" w:rsidP="006357F1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Капитальное строение с инв. № </w:t>
            </w:r>
            <w:r w:rsidRPr="009B33A1">
              <w:rPr>
                <w:sz w:val="20"/>
                <w:szCs w:val="20"/>
              </w:rPr>
              <w:t>400/C-86278</w:t>
            </w:r>
            <w:r>
              <w:rPr>
                <w:sz w:val="20"/>
                <w:szCs w:val="20"/>
              </w:rPr>
              <w:t xml:space="preserve"> (наименование по </w:t>
            </w:r>
            <w:proofErr w:type="spellStart"/>
            <w:r>
              <w:rPr>
                <w:sz w:val="20"/>
                <w:szCs w:val="20"/>
              </w:rPr>
              <w:t>егрни</w:t>
            </w:r>
            <w:proofErr w:type="spellEnd"/>
            <w:r>
              <w:rPr>
                <w:sz w:val="20"/>
                <w:szCs w:val="20"/>
              </w:rPr>
              <w:t>: т</w:t>
            </w:r>
            <w:r w:rsidRPr="009B33A1">
              <w:rPr>
                <w:sz w:val="20"/>
                <w:szCs w:val="20"/>
              </w:rPr>
              <w:t>рансформаторная подстанция инвентарный № 15/357</w:t>
            </w:r>
            <w:r>
              <w:rPr>
                <w:sz w:val="20"/>
                <w:szCs w:val="20"/>
              </w:rPr>
              <w:t>)</w:t>
            </w:r>
            <w:r w:rsidR="00834922">
              <w:rPr>
                <w:sz w:val="20"/>
                <w:szCs w:val="20"/>
              </w:rPr>
              <w:t xml:space="preserve">. </w:t>
            </w:r>
            <w:r w:rsidR="00834922">
              <w:rPr>
                <w:sz w:val="20"/>
                <w:szCs w:val="20"/>
              </w:rPr>
              <w:t>Коммуникации отсутствуют.</w:t>
            </w:r>
            <w:r w:rsidR="00834922">
              <w:rPr>
                <w:sz w:val="20"/>
                <w:szCs w:val="20"/>
              </w:rPr>
              <w:t xml:space="preserve"> </w:t>
            </w:r>
            <w:r w:rsidR="00834922" w:rsidRPr="004608D4">
              <w:rPr>
                <w:sz w:val="20"/>
                <w:szCs w:val="20"/>
              </w:rPr>
              <w:t xml:space="preserve">г. Гродно, </w:t>
            </w:r>
            <w:r w:rsidR="00834922" w:rsidRPr="00834922">
              <w:rPr>
                <w:b/>
                <w:sz w:val="20"/>
                <w:szCs w:val="20"/>
              </w:rPr>
              <w:t xml:space="preserve">в р-не ул. </w:t>
            </w:r>
            <w:proofErr w:type="spellStart"/>
            <w:r w:rsidR="00834922" w:rsidRPr="00834922">
              <w:rPr>
                <w:b/>
                <w:sz w:val="20"/>
                <w:szCs w:val="20"/>
              </w:rPr>
              <w:t>Яснопольская</w:t>
            </w:r>
            <w:proofErr w:type="spellEnd"/>
            <w:r w:rsidR="00834922" w:rsidRPr="00834922">
              <w:rPr>
                <w:b/>
                <w:sz w:val="20"/>
                <w:szCs w:val="20"/>
              </w:rPr>
              <w:t>, трансформаторная подстанция инв. 357</w:t>
            </w:r>
            <w:r w:rsidR="00834922">
              <w:rPr>
                <w:b/>
                <w:sz w:val="20"/>
                <w:szCs w:val="20"/>
              </w:rPr>
              <w:t xml:space="preserve"> (ул. Ивана Якубовского)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5CF3" w14:textId="41DA13EC" w:rsidR="0007047C" w:rsidRDefault="00834922" w:rsidP="006357F1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A268" w14:textId="3E271144" w:rsidR="0007047C" w:rsidRDefault="00834922" w:rsidP="006357F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383E" w14:textId="50EBB683" w:rsidR="0007047C" w:rsidRDefault="00834922" w:rsidP="006357F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 w:rsidRPr="00834922">
              <w:rPr>
                <w:bCs/>
                <w:sz w:val="20"/>
                <w:szCs w:val="20"/>
              </w:rPr>
              <w:t>182,27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486F" w14:textId="190E9B6A" w:rsidR="0007047C" w:rsidRDefault="00834922" w:rsidP="006357F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 w:rsidRPr="00834922">
              <w:rPr>
                <w:bCs/>
                <w:sz w:val="20"/>
                <w:szCs w:val="20"/>
              </w:rPr>
              <w:t>182,27</w:t>
            </w:r>
          </w:p>
        </w:tc>
      </w:tr>
    </w:tbl>
    <w:p w14:paraId="7DC24EF3" w14:textId="77777777" w:rsidR="004144A7" w:rsidRPr="00C41ED4" w:rsidRDefault="004144A7" w:rsidP="004144A7">
      <w:pPr>
        <w:tabs>
          <w:tab w:val="left" w:pos="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Срок договора аренды: </w:t>
      </w:r>
      <w:r w:rsidRPr="00C41ED4">
        <w:rPr>
          <w:sz w:val="20"/>
          <w:szCs w:val="20"/>
          <w:u w:val="single"/>
        </w:rPr>
        <w:t>3 года.</w:t>
      </w:r>
      <w:r w:rsidRPr="00C41ED4">
        <w:rPr>
          <w:sz w:val="20"/>
          <w:szCs w:val="20"/>
        </w:rPr>
        <w:t xml:space="preserve"> Победитель аукциона обязан 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  <w:r>
        <w:rPr>
          <w:sz w:val="20"/>
          <w:szCs w:val="20"/>
        </w:rPr>
        <w:t xml:space="preserve"> </w:t>
      </w:r>
      <w:r w:rsidRPr="00A167C9">
        <w:rPr>
          <w:sz w:val="20"/>
          <w:szCs w:val="20"/>
        </w:rPr>
        <w:t>Арендодатель планирует возмещение арендатором расходов (затрат) на капитальный ремонт</w:t>
      </w:r>
    </w:p>
    <w:p w14:paraId="225BC0EE" w14:textId="180479D6" w:rsidR="004144A7" w:rsidRPr="00C41ED4" w:rsidRDefault="004144A7" w:rsidP="004144A7">
      <w:pPr>
        <w:tabs>
          <w:tab w:val="left" w:pos="36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Организатор аукциона: коммунальное унитарное предприятие по оказанию услуг «Гродненский центр недвижимости»: 8 (152) 62-60-55, 62-60-56</w:t>
      </w:r>
      <w:r w:rsidR="00317D0D">
        <w:rPr>
          <w:sz w:val="20"/>
          <w:szCs w:val="20"/>
        </w:rPr>
        <w:t>; (29) 544-40-25</w:t>
      </w:r>
    </w:p>
    <w:p w14:paraId="35053FA8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Для участия в аукционе лица, желающие участвовать в нем, подают его организатору заявления на участие в аукционе, заключают с ним соглашение, с приложением следующих документов:</w:t>
      </w:r>
    </w:p>
    <w:p w14:paraId="2567D7AA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pacing w:val="-4"/>
          <w:sz w:val="20"/>
          <w:szCs w:val="20"/>
        </w:rPr>
        <w:t xml:space="preserve">- </w:t>
      </w:r>
      <w:r w:rsidRPr="00C41ED4">
        <w:rPr>
          <w:sz w:val="20"/>
          <w:szCs w:val="20"/>
        </w:rPr>
        <w:t xml:space="preserve">документ, подтверждающий внесение суммы задатка (задатков) на расчетный счет </w:t>
      </w:r>
      <w:r w:rsidRPr="00BF1FE1">
        <w:rPr>
          <w:sz w:val="20"/>
          <w:szCs w:val="20"/>
          <w:u w:val="single"/>
          <w:lang w:val="en-US"/>
        </w:rPr>
        <w:t>BY</w:t>
      </w:r>
      <w:r w:rsidRPr="00BF1FE1">
        <w:rPr>
          <w:sz w:val="20"/>
          <w:szCs w:val="20"/>
          <w:u w:val="single"/>
        </w:rPr>
        <w:t>24</w:t>
      </w:r>
      <w:r w:rsidRPr="00BF1FE1">
        <w:rPr>
          <w:sz w:val="20"/>
          <w:szCs w:val="20"/>
          <w:u w:val="single"/>
          <w:lang w:val="en-US"/>
        </w:rPr>
        <w:t>AKBB</w:t>
      </w:r>
      <w:r w:rsidRPr="00BF1FE1">
        <w:rPr>
          <w:sz w:val="20"/>
          <w:szCs w:val="20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BF1FE1">
        <w:rPr>
          <w:sz w:val="20"/>
          <w:szCs w:val="20"/>
          <w:u w:val="single"/>
          <w:lang w:val="en-US"/>
        </w:rPr>
        <w:t>AKBBBY</w:t>
      </w:r>
      <w:r w:rsidRPr="00BF1FE1">
        <w:rPr>
          <w:sz w:val="20"/>
          <w:szCs w:val="20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C41ED4">
        <w:rPr>
          <w:sz w:val="20"/>
          <w:szCs w:val="20"/>
        </w:rPr>
        <w:t>;</w:t>
      </w:r>
    </w:p>
    <w:p w14:paraId="1BC9611D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C41ED4">
        <w:rPr>
          <w:b/>
          <w:sz w:val="20"/>
          <w:szCs w:val="20"/>
        </w:rPr>
        <w:t>юридических лиц или индивидуальных предпринимателей РБ</w:t>
      </w:r>
      <w:r w:rsidRPr="00C41ED4">
        <w:rPr>
          <w:sz w:val="20"/>
          <w:szCs w:val="20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C41ED4">
        <w:rPr>
          <w:b/>
          <w:sz w:val="20"/>
          <w:szCs w:val="20"/>
        </w:rPr>
        <w:t>для иностранных юридических лиц</w:t>
      </w:r>
      <w:r w:rsidRPr="00C41ED4">
        <w:rPr>
          <w:sz w:val="20"/>
          <w:szCs w:val="20"/>
        </w:rPr>
        <w:t xml:space="preserve">. При подаче документов </w:t>
      </w:r>
      <w:r w:rsidRPr="00C41ED4">
        <w:rPr>
          <w:b/>
          <w:sz w:val="20"/>
          <w:szCs w:val="20"/>
        </w:rPr>
        <w:t>физическое лицо, в том числе индивидуальный предприниматель,</w:t>
      </w:r>
      <w:r w:rsidRPr="00C41ED4">
        <w:rPr>
          <w:sz w:val="20"/>
          <w:szCs w:val="20"/>
        </w:rPr>
        <w:t xml:space="preserve"> предъявляют документ, удостоверяющий личность; </w:t>
      </w:r>
      <w:r w:rsidRPr="00C41ED4">
        <w:rPr>
          <w:b/>
          <w:sz w:val="20"/>
          <w:szCs w:val="20"/>
        </w:rPr>
        <w:t>представитель лица,</w:t>
      </w:r>
      <w:r w:rsidRPr="00C41ED4">
        <w:rPr>
          <w:sz w:val="20"/>
          <w:szCs w:val="20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179F4C89" w14:textId="63D92EDB" w:rsidR="004144A7" w:rsidRPr="00C41ED4" w:rsidRDefault="004144A7" w:rsidP="004144A7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</w:t>
      </w:r>
      <w:proofErr w:type="spellStart"/>
      <w:r w:rsidRPr="00C41ED4">
        <w:rPr>
          <w:sz w:val="20"/>
          <w:szCs w:val="20"/>
        </w:rPr>
        <w:t>машино</w:t>
      </w:r>
      <w:proofErr w:type="spellEnd"/>
      <w:r w:rsidRPr="00C41ED4">
        <w:rPr>
          <w:sz w:val="20"/>
          <w:szCs w:val="20"/>
        </w:rPr>
        <w:t>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в течение 3-х рабочих дней со дня проведения аукциона произвести платеж за право заключения договора аренды и возместить организатору аукциона затраты, связанные с организацией и проведением аукциона; заключить договор аренды объекта с балансодержателем в установленный срок при условии внесения оплаты за предмет аукциона и оплаты расходов, связанных с подготовкой и проведением аукциона. Размер штрафа, уплачиваемого участниками аукциона в соответствии с частью второй пункта 14 Положения и соглашением – 4</w:t>
      </w:r>
      <w:r w:rsidR="00DD5A0E">
        <w:rPr>
          <w:sz w:val="20"/>
          <w:szCs w:val="20"/>
        </w:rPr>
        <w:t>5</w:t>
      </w:r>
      <w:r w:rsidRPr="00C41ED4">
        <w:rPr>
          <w:sz w:val="20"/>
          <w:szCs w:val="20"/>
        </w:rPr>
        <w:t xml:space="preserve">00 рублей. </w:t>
      </w:r>
    </w:p>
    <w:p w14:paraId="5547E3AF" w14:textId="77777777" w:rsidR="004144A7" w:rsidRPr="00C41ED4" w:rsidRDefault="004144A7" w:rsidP="004144A7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41F68817" w14:textId="77777777" w:rsidR="004144A7" w:rsidRPr="00C41ED4" w:rsidRDefault="004144A7" w:rsidP="004144A7">
      <w:pPr>
        <w:tabs>
          <w:tab w:val="left" w:pos="540"/>
          <w:tab w:val="left" w:pos="9214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Всем желающим предоставляется возможность ознакомиться с объектом и документацией по согласованию с балансодержателем. </w:t>
      </w:r>
    </w:p>
    <w:p w14:paraId="29CFBA31" w14:textId="3D75E29A" w:rsidR="004144A7" w:rsidRPr="00C41ED4" w:rsidRDefault="004144A7" w:rsidP="004144A7">
      <w:pPr>
        <w:tabs>
          <w:tab w:val="left" w:pos="0"/>
          <w:tab w:val="left" w:pos="7797"/>
        </w:tabs>
        <w:ind w:right="-28"/>
        <w:jc w:val="center"/>
        <w:rPr>
          <w:b/>
          <w:spacing w:val="-2"/>
          <w:sz w:val="20"/>
          <w:szCs w:val="20"/>
        </w:rPr>
      </w:pPr>
      <w:r w:rsidRPr="00BF1FE1">
        <w:rPr>
          <w:sz w:val="20"/>
          <w:szCs w:val="20"/>
          <w:u w:val="single"/>
        </w:rPr>
        <w:t xml:space="preserve">Аукцион состоится </w:t>
      </w:r>
      <w:r w:rsidR="00AD4686" w:rsidRPr="00AD4686">
        <w:rPr>
          <w:b/>
          <w:bCs/>
          <w:sz w:val="20"/>
          <w:szCs w:val="20"/>
          <w:u w:val="single"/>
        </w:rPr>
        <w:t>26 мая</w:t>
      </w:r>
      <w:r w:rsidR="00317D0D">
        <w:rPr>
          <w:b/>
          <w:sz w:val="20"/>
          <w:szCs w:val="20"/>
          <w:u w:val="single"/>
        </w:rPr>
        <w:t xml:space="preserve"> 2026</w:t>
      </w:r>
      <w:r w:rsidRPr="00BF1FE1">
        <w:rPr>
          <w:sz w:val="20"/>
          <w:szCs w:val="20"/>
          <w:u w:val="single"/>
        </w:rPr>
        <w:t xml:space="preserve"> </w:t>
      </w:r>
      <w:r w:rsidRPr="00BF1FE1">
        <w:rPr>
          <w:b/>
          <w:sz w:val="20"/>
          <w:szCs w:val="20"/>
          <w:u w:val="single"/>
        </w:rPr>
        <w:t>г</w:t>
      </w:r>
      <w:r w:rsidRPr="00BF1FE1">
        <w:rPr>
          <w:sz w:val="20"/>
          <w:szCs w:val="20"/>
          <w:u w:val="single"/>
        </w:rPr>
        <w:t>. в 12:00 в здании горисполкома по адресу: г. Гродно, пл. Ленина, д. 2/1, актовый зал</w:t>
      </w:r>
      <w:r w:rsidRPr="00C41ED4">
        <w:rPr>
          <w:sz w:val="20"/>
          <w:szCs w:val="20"/>
        </w:rPr>
        <w:t xml:space="preserve">. </w:t>
      </w:r>
      <w:r w:rsidRPr="00C41ED4">
        <w:rPr>
          <w:spacing w:val="-2"/>
          <w:sz w:val="20"/>
          <w:szCs w:val="20"/>
        </w:rPr>
        <w:t>Заявления на участие в аукционах принимаются по адресу: г. Гродно, пл. Ленина, д. 2/1, кабинет № 117 в рабочие дни с 8:00 – 13:00 и 14:00 – 17:00</w:t>
      </w:r>
      <w:r w:rsidRPr="00C41ED4">
        <w:rPr>
          <w:b/>
          <w:spacing w:val="-2"/>
          <w:sz w:val="20"/>
          <w:szCs w:val="20"/>
        </w:rPr>
        <w:t xml:space="preserve"> </w:t>
      </w:r>
      <w:r w:rsidR="00AD4686">
        <w:rPr>
          <w:b/>
          <w:spacing w:val="-2"/>
          <w:sz w:val="20"/>
          <w:szCs w:val="20"/>
        </w:rPr>
        <w:t xml:space="preserve">с 4 мая </w:t>
      </w:r>
      <w:r w:rsidRPr="00C41ED4">
        <w:rPr>
          <w:b/>
          <w:spacing w:val="-2"/>
          <w:sz w:val="20"/>
          <w:szCs w:val="20"/>
        </w:rPr>
        <w:t xml:space="preserve">по </w:t>
      </w:r>
      <w:r w:rsidR="00AD4686">
        <w:rPr>
          <w:b/>
          <w:spacing w:val="-2"/>
          <w:sz w:val="20"/>
          <w:szCs w:val="20"/>
        </w:rPr>
        <w:t>20 мая</w:t>
      </w:r>
      <w:r w:rsidR="00317D0D">
        <w:rPr>
          <w:b/>
          <w:spacing w:val="-2"/>
          <w:sz w:val="20"/>
          <w:szCs w:val="20"/>
        </w:rPr>
        <w:t xml:space="preserve"> 2026</w:t>
      </w:r>
      <w:r>
        <w:rPr>
          <w:b/>
          <w:spacing w:val="-2"/>
          <w:sz w:val="20"/>
          <w:szCs w:val="20"/>
        </w:rPr>
        <w:t xml:space="preserve"> </w:t>
      </w:r>
      <w:r w:rsidRPr="00C41ED4">
        <w:rPr>
          <w:b/>
          <w:spacing w:val="-2"/>
          <w:sz w:val="20"/>
          <w:szCs w:val="20"/>
        </w:rPr>
        <w:t>года.</w:t>
      </w:r>
    </w:p>
    <w:p w14:paraId="2126A97E" w14:textId="6531EC99" w:rsidR="004144A7" w:rsidRPr="008C1110" w:rsidRDefault="004144A7" w:rsidP="004144A7">
      <w:pPr>
        <w:tabs>
          <w:tab w:val="left" w:pos="0"/>
          <w:tab w:val="left" w:pos="7797"/>
        </w:tabs>
        <w:ind w:right="-28"/>
        <w:jc w:val="both"/>
        <w:rPr>
          <w:rStyle w:val="a3"/>
          <w:spacing w:val="-4"/>
          <w:sz w:val="20"/>
        </w:rPr>
      </w:pPr>
      <w:r w:rsidRPr="008C1110">
        <w:rPr>
          <w:spacing w:val="-4"/>
          <w:sz w:val="20"/>
          <w:szCs w:val="20"/>
        </w:rPr>
        <w:t xml:space="preserve">Адреса сайтов: Государственного комитета по имуществу Республики Беларусь </w:t>
      </w:r>
      <w:r w:rsidRPr="008C1110">
        <w:rPr>
          <w:spacing w:val="-4"/>
          <w:sz w:val="20"/>
          <w:szCs w:val="20"/>
          <w:lang w:val="en-US"/>
        </w:rPr>
        <w:t>https</w:t>
      </w:r>
      <w:r w:rsidRPr="008C1110">
        <w:rPr>
          <w:spacing w:val="-4"/>
          <w:sz w:val="20"/>
          <w:szCs w:val="20"/>
        </w:rPr>
        <w:t>://</w:t>
      </w:r>
      <w:r w:rsidRPr="008C1110">
        <w:rPr>
          <w:spacing w:val="-4"/>
          <w:sz w:val="20"/>
          <w:szCs w:val="20"/>
          <w:lang w:val="en-US"/>
        </w:rPr>
        <w:t>au</w:t>
      </w:r>
      <w:r w:rsidRPr="008C1110">
        <w:rPr>
          <w:spacing w:val="-4"/>
          <w:sz w:val="20"/>
          <w:szCs w:val="20"/>
        </w:rPr>
        <w:t>.</w:t>
      </w:r>
      <w:proofErr w:type="spellStart"/>
      <w:r w:rsidRPr="008C1110">
        <w:rPr>
          <w:spacing w:val="-4"/>
          <w:sz w:val="20"/>
          <w:szCs w:val="20"/>
          <w:lang w:val="en-US"/>
        </w:rPr>
        <w:t>nca</w:t>
      </w:r>
      <w:proofErr w:type="spellEnd"/>
      <w:r w:rsidRPr="008C1110">
        <w:rPr>
          <w:spacing w:val="-4"/>
          <w:sz w:val="20"/>
          <w:szCs w:val="20"/>
        </w:rPr>
        <w:t>.</w:t>
      </w:r>
      <w:r w:rsidRPr="008C1110">
        <w:rPr>
          <w:spacing w:val="-4"/>
          <w:sz w:val="20"/>
          <w:szCs w:val="20"/>
          <w:lang w:val="en-US"/>
        </w:rPr>
        <w:t>by</w:t>
      </w:r>
      <w:r w:rsidRPr="008C1110">
        <w:rPr>
          <w:spacing w:val="-4"/>
          <w:sz w:val="20"/>
          <w:szCs w:val="20"/>
        </w:rPr>
        <w:t xml:space="preserve">, Гродненского областного исполнительного комитета http://region.grodno.by, Гродненского городского исполнительного комитета </w:t>
      </w:r>
      <w:r w:rsidRPr="008C1110">
        <w:rPr>
          <w:spacing w:val="-4"/>
          <w:sz w:val="20"/>
          <w:szCs w:val="20"/>
          <w:lang w:val="en-US"/>
        </w:rPr>
        <w:t>http</w:t>
      </w:r>
      <w:r w:rsidRPr="008C1110">
        <w:rPr>
          <w:spacing w:val="-4"/>
          <w:sz w:val="20"/>
          <w:szCs w:val="20"/>
        </w:rPr>
        <w:t>://</w:t>
      </w:r>
      <w:proofErr w:type="spellStart"/>
      <w:r w:rsidRPr="00317D0D">
        <w:rPr>
          <w:spacing w:val="-4"/>
          <w:sz w:val="20"/>
        </w:rPr>
        <w:t>grodno</w:t>
      </w:r>
      <w:proofErr w:type="spellEnd"/>
      <w:r w:rsidRPr="00317D0D">
        <w:rPr>
          <w:spacing w:val="-4"/>
          <w:sz w:val="20"/>
        </w:rPr>
        <w:t>.</w:t>
      </w:r>
      <w:r w:rsidRPr="00317D0D">
        <w:rPr>
          <w:spacing w:val="-4"/>
          <w:sz w:val="20"/>
          <w:lang w:val="en-US"/>
        </w:rPr>
        <w:t>gov</w:t>
      </w:r>
      <w:r w:rsidRPr="00317D0D">
        <w:rPr>
          <w:spacing w:val="-4"/>
          <w:sz w:val="20"/>
        </w:rPr>
        <w:t>.</w:t>
      </w:r>
      <w:proofErr w:type="spellStart"/>
      <w:r w:rsidRPr="00317D0D">
        <w:rPr>
          <w:spacing w:val="-4"/>
          <w:sz w:val="20"/>
        </w:rPr>
        <w:t>by</w:t>
      </w:r>
      <w:proofErr w:type="spellEnd"/>
      <w:r w:rsidRPr="008C1110">
        <w:rPr>
          <w:rStyle w:val="a3"/>
          <w:spacing w:val="-4"/>
          <w:sz w:val="20"/>
        </w:rPr>
        <w:t>,</w:t>
      </w:r>
      <w:r w:rsidRPr="008C1110">
        <w:rPr>
          <w:spacing w:val="-4"/>
          <w:sz w:val="20"/>
          <w:szCs w:val="20"/>
        </w:rPr>
        <w:t xml:space="preserve"> коммунального унитарного предприятия по оказанию услуг «Гродненский центр недвижимости» </w:t>
      </w:r>
      <w:r w:rsidRPr="008C1110">
        <w:rPr>
          <w:spacing w:val="-4"/>
          <w:sz w:val="20"/>
          <w:szCs w:val="20"/>
          <w:lang w:val="en-US"/>
        </w:rPr>
        <w:t>http</w:t>
      </w:r>
      <w:r w:rsidRPr="008C1110">
        <w:rPr>
          <w:spacing w:val="-4"/>
          <w:sz w:val="20"/>
          <w:szCs w:val="20"/>
        </w:rPr>
        <w:t>://</w:t>
      </w:r>
      <w:proofErr w:type="spellStart"/>
      <w:r w:rsidRPr="00317D0D">
        <w:rPr>
          <w:spacing w:val="-4"/>
          <w:sz w:val="20"/>
          <w:lang w:val="en-US"/>
        </w:rPr>
        <w:t>gcn</w:t>
      </w:r>
      <w:proofErr w:type="spellEnd"/>
      <w:r w:rsidRPr="00317D0D">
        <w:rPr>
          <w:spacing w:val="-4"/>
          <w:sz w:val="20"/>
        </w:rPr>
        <w:t>.</w:t>
      </w:r>
      <w:proofErr w:type="spellStart"/>
      <w:r w:rsidRPr="00317D0D">
        <w:rPr>
          <w:spacing w:val="-4"/>
          <w:sz w:val="20"/>
        </w:rPr>
        <w:t>by</w:t>
      </w:r>
      <w:proofErr w:type="spellEnd"/>
    </w:p>
    <w:p w14:paraId="52039E86" w14:textId="77777777" w:rsidR="00927232" w:rsidRDefault="00927232"/>
    <w:sectPr w:rsidR="00927232" w:rsidSect="0095617D">
      <w:pgSz w:w="16838" w:h="11906" w:orient="landscape"/>
      <w:pgMar w:top="426" w:right="67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A7"/>
    <w:rsid w:val="000116F4"/>
    <w:rsid w:val="0007047C"/>
    <w:rsid w:val="001B1254"/>
    <w:rsid w:val="00232109"/>
    <w:rsid w:val="002959CA"/>
    <w:rsid w:val="002B4762"/>
    <w:rsid w:val="00317D0D"/>
    <w:rsid w:val="003E39AD"/>
    <w:rsid w:val="003F291B"/>
    <w:rsid w:val="004144A7"/>
    <w:rsid w:val="00590CCF"/>
    <w:rsid w:val="00591E2F"/>
    <w:rsid w:val="006357F1"/>
    <w:rsid w:val="00682AC2"/>
    <w:rsid w:val="006E68B6"/>
    <w:rsid w:val="007840CD"/>
    <w:rsid w:val="00834922"/>
    <w:rsid w:val="00927232"/>
    <w:rsid w:val="0095617D"/>
    <w:rsid w:val="009B33A1"/>
    <w:rsid w:val="009D5BBE"/>
    <w:rsid w:val="009E0B9A"/>
    <w:rsid w:val="00AD4686"/>
    <w:rsid w:val="00BA7079"/>
    <w:rsid w:val="00BB25C2"/>
    <w:rsid w:val="00D55FA5"/>
    <w:rsid w:val="00DD5A0E"/>
    <w:rsid w:val="00E93A18"/>
    <w:rsid w:val="00E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6315"/>
  <w15:chartTrackingRefBased/>
  <w15:docId w15:val="{73A70355-1BFE-4B70-94C9-CB7E33E6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44A7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4A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4144A7"/>
    <w:rPr>
      <w:color w:val="0000FF"/>
      <w:u w:val="single"/>
    </w:rPr>
  </w:style>
  <w:style w:type="paragraph" w:customStyle="1" w:styleId="a4">
    <w:name w:val="Знак"/>
    <w:basedOn w:val="a"/>
    <w:autoRedefine/>
    <w:rsid w:val="004144A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26</cp:revision>
  <cp:lastPrinted>2026-03-16T07:10:00Z</cp:lastPrinted>
  <dcterms:created xsi:type="dcterms:W3CDTF">2025-09-30T08:11:00Z</dcterms:created>
  <dcterms:modified xsi:type="dcterms:W3CDTF">2026-04-29T08:56:00Z</dcterms:modified>
</cp:coreProperties>
</file>